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50A6" w14:textId="77777777" w:rsidR="003955BA" w:rsidRDefault="003955BA" w:rsidP="003955B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32"/>
          <w:szCs w:val="32"/>
          <w:lang/>
          <w14:ligatures w14:val="none"/>
        </w:rPr>
      </w:pPr>
      <w:r w:rsidRPr="003955BA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32"/>
          <w:szCs w:val="32"/>
          <w:lang/>
          <w14:ligatures w14:val="none"/>
        </w:rPr>
        <w:t xml:space="preserve">СПЕЦИАЛЬНЫЕ ФОНДЫ </w:t>
      </w:r>
    </w:p>
    <w:p w14:paraId="28D9B130" w14:textId="1C67BDDC" w:rsidR="003955BA" w:rsidRPr="003955BA" w:rsidRDefault="003955BA" w:rsidP="003955B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32"/>
          <w:szCs w:val="32"/>
          <w:lang/>
          <w14:ligatures w14:val="none"/>
        </w:rPr>
      </w:pPr>
      <w:r w:rsidRPr="003955BA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32"/>
          <w:szCs w:val="32"/>
          <w:lang/>
          <w14:ligatures w14:val="none"/>
        </w:rPr>
        <w:t>ПРЕЗИДЕНТА РЕСПУБЛИКИ БЕЛАРУСЬ</w:t>
      </w:r>
    </w:p>
    <w:p w14:paraId="426F495E" w14:textId="77777777" w:rsidR="003955BA" w:rsidRPr="003955BA" w:rsidRDefault="003955BA" w:rsidP="003955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3955BA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В 1996 году в указами Главы государства в Республике Беларусь созданы </w:t>
      </w:r>
      <w:hyperlink r:id="rId5" w:tgtFrame="_blank" w:history="1">
        <w:r w:rsidRPr="003955BA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:u w:val="single"/>
            <w:lang/>
            <w14:ligatures w14:val="none"/>
          </w:rPr>
          <w:t>специальный фонд Президента Республики Беларусь по социальной поддержке одаренных учащихся и студентов</w:t>
        </w:r>
      </w:hyperlink>
      <w:r w:rsidRPr="003955B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/>
          <w14:ligatures w14:val="none"/>
        </w:rPr>
        <w:t> и </w:t>
      </w:r>
      <w:hyperlink r:id="rId6" w:tgtFrame="_blank" w:tooltip="ознакомиться с Указом Президента" w:history="1">
        <w:r w:rsidRPr="003955BA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:u w:val="single"/>
            <w:lang/>
            <w14:ligatures w14:val="none"/>
          </w:rPr>
          <w:t>специальный фонд Президента Республики Беларусь по поддержке талантливой молодежи</w:t>
        </w:r>
      </w:hyperlink>
      <w:r w:rsidRPr="003955B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/>
          <w14:ligatures w14:val="none"/>
        </w:rPr>
        <w:t>.</w:t>
      </w:r>
    </w:p>
    <w:p w14:paraId="425E6733" w14:textId="77777777" w:rsidR="003955BA" w:rsidRPr="003955BA" w:rsidRDefault="003955BA" w:rsidP="003955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3955BA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Этими фондами осуществляется выплата стипендий и установленных видов премий, оказание единовременной материальной помощи. Средства фондов используются при проведении национальных и международных студенческих научных конференций, конкурсов, семинаров, олимпиад, а также для финансирования участия творческой молодежи в международных конкурсах, выставках, симпозиумах и других акциях в области культуры и искусства. И это только малая часть деятельности фондов.</w:t>
      </w:r>
      <w:r w:rsidRPr="003955BA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br/>
      </w:r>
    </w:p>
    <w:p w14:paraId="250B8DC5" w14:textId="77777777" w:rsidR="003955BA" w:rsidRDefault="003955BA" w:rsidP="003955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/>
          <w14:ligatures w14:val="none"/>
        </w:rPr>
      </w:pPr>
      <w:r w:rsidRPr="003955BA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/>
          <w14:ligatures w14:val="none"/>
        </w:rPr>
        <w:t xml:space="preserve">За 24 года существования специального фонда по социальной поддержке одаренных учащихся и студентов поощрение получили 4184 гражданина и 314 коллективов, 127 научных лабораторий учреждений образования смогли обновить свою учебную и производственную базу, исследовать и внедрить в практическое использование ряд передовых методик и разработок. </w:t>
      </w:r>
    </w:p>
    <w:p w14:paraId="3AA9F761" w14:textId="0C333F2E" w:rsidR="003955BA" w:rsidRPr="003955BA" w:rsidRDefault="003955BA" w:rsidP="003955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3955BA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/>
          <w14:ligatures w14:val="none"/>
        </w:rPr>
        <w:t>За время существования специального фонда по поддержке талантливой молодежи - поощрены 38 065 учащихся и студентов, 3848 педагогических и научных работников, внесших особый вклад в развитие способностей одаренной молодежи.</w:t>
      </w:r>
    </w:p>
    <w:p w14:paraId="3EFC1113" w14:textId="77777777" w:rsidR="003955BA" w:rsidRDefault="003955BA" w:rsidP="003955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3955BA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Звание стипендиата и лауреата Президентского фонда – это не просто награда. А знак того, что государство берет на себя ответственность за дальнейшее профессиональное становление этого лауреата - школьника или студента. Талант является национальным достоянием, поэтому научная творческая судьба каждого из юных участников встречи берется под опеку и контроль министерствами образования и культуры. Талантливые люди – основа любого государства. Именно на родной земле ребята должны реализовать свои способности.</w:t>
      </w:r>
    </w:p>
    <w:p w14:paraId="6B4D3691" w14:textId="77777777" w:rsidR="003955BA" w:rsidRDefault="003955BA" w:rsidP="003955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val="ru-RU"/>
          <w14:ligatures w14:val="none"/>
        </w:rPr>
      </w:pPr>
      <w:r w:rsidRPr="003955BA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 xml:space="preserve">Одаренные ребята имеют возможность с юных лет развивать свои способности и совершенствовать мастерство более чем в 500 </w:t>
      </w:r>
      <w:r w:rsidRPr="003955BA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lastRenderedPageBreak/>
        <w:t>детских школах искусств, колледжах и училищах, творческих учреждениях высшего образования. В столице открыты специальные учебные заведения интернатного типа, где воспитываются самые способные юные музыканты, художники, танцоры со всей республики. При поддержке государства в Беларуси ежегодно проводятся олимпиады, региональные, республиканские и международные конкурсы, выставки детского и молодежного творчества.</w:t>
      </w:r>
      <w:r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val="ru-RU"/>
          <w14:ligatures w14:val="none"/>
        </w:rPr>
        <w:t xml:space="preserve"> </w:t>
      </w:r>
    </w:p>
    <w:p w14:paraId="258414A3" w14:textId="5AAAF386" w:rsidR="003955BA" w:rsidRPr="003955BA" w:rsidRDefault="003955BA" w:rsidP="003955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3955BA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Судьба каждого лауреата внимательно отслеживается и после того, как он вступает во взрослую жизнь. Это делается для того, чтобы создать максимально благоприятные условия для самореализации творческой личности с наибольшей пользой для страны. Молодым людям оказывается поддержка в выборе рабочего места, в решении их жилищных и иных материальных проблем, а также в иных вопросах, связанных с их становлением в жизни.</w:t>
      </w:r>
    </w:p>
    <w:p w14:paraId="5738EE12" w14:textId="77777777" w:rsidR="0011548F" w:rsidRPr="003955BA" w:rsidRDefault="0011548F" w:rsidP="003955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1548F" w:rsidRPr="0039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E3CE1"/>
    <w:multiLevelType w:val="multilevel"/>
    <w:tmpl w:val="753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15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8F"/>
    <w:rsid w:val="0011548F"/>
    <w:rsid w:val="003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9841"/>
  <w15:chartTrackingRefBased/>
  <w15:docId w15:val="{82F445BB-1706-4805-9CBF-D3DE5523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5BA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paragraph" w:styleId="a3">
    <w:name w:val="Normal (Web)"/>
    <w:basedOn w:val="a"/>
    <w:uiPriority w:val="99"/>
    <w:semiHidden/>
    <w:unhideWhenUsed/>
    <w:rsid w:val="0039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styleId="a4">
    <w:name w:val="Hyperlink"/>
    <w:basedOn w:val="a0"/>
    <w:uiPriority w:val="99"/>
    <w:semiHidden/>
    <w:unhideWhenUsed/>
    <w:rsid w:val="00395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5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3076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ident.gov.by/ru/documents/ukaz-prezidenta-respubliki-belarus-ot-12-janvarja-1996-g-18-red-ot-09082011-1589" TargetMode="External"/><Relationship Id="rId5" Type="http://schemas.openxmlformats.org/officeDocument/2006/relationships/hyperlink" Target="http://president.gov.by/ru/documents/ukaz-prezidenta-respubliki-belarus-ot-12-janvarja-1996-g-19-red-ot-29022008-1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2023-05-29T08:27:00Z</dcterms:created>
  <dcterms:modified xsi:type="dcterms:W3CDTF">2023-05-29T08:27:00Z</dcterms:modified>
</cp:coreProperties>
</file>