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Default="00FE4C81" w:rsidP="00FE4C81">
      <w:pPr>
        <w:spacing w:before="0" w:beforeAutospacing="0" w:after="0" w:afterAutospacing="0"/>
        <w:ind w:firstLine="709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В республике развивается инклюзивное образование</w:t>
      </w:r>
      <w:bookmarkEnd w:id="0"/>
      <w:r>
        <w:rPr>
          <w:b/>
          <w:i/>
          <w:sz w:val="24"/>
          <w:szCs w:val="24"/>
        </w:rPr>
        <w:t>, в рамках которого открываются классы с интегрированным обучением. Какие меры материального стимулирования предусмотрены для педагогов, работающих в таких классах?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Министерства труда Республики Беларусь от 21.01.2000 № 6 (приложение 3, таблица 42) утвержден перечень отдельных организаций системы образования и должностей работников, для которых установлено повышение тарифной ставки (оклада) за особый характер труда. </w:t>
      </w:r>
    </w:p>
    <w:p w:rsidR="00FE4C81" w:rsidRDefault="00FE4C81" w:rsidP="00FE4C8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учителю за работу в классе интегрированного обучения и воспитания устанавливается повышение тарифной ставки в размере до 63 процентов от тарифной ставки 1 разряда руководителя учреждения образования в зависимости от степени, продолжительности общения и других особенностей работы,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>при этом оплата производится пропорционально отработанному времени в классе интегрированного обучения и воспитания.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60B36"/>
    <w:rsid w:val="0089316A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083A-FDA0-4A9A-BD41-CA6FD067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2019-07-15T07:57:00Z</dcterms:created>
  <dcterms:modified xsi:type="dcterms:W3CDTF">2019-07-15T07:57:00Z</dcterms:modified>
</cp:coreProperties>
</file>