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81" w:rsidRDefault="00FE4C81" w:rsidP="00FE4C81">
      <w:pPr>
        <w:spacing w:before="0" w:beforeAutospacing="0" w:after="0" w:afterAutospacing="0"/>
        <w:ind w:firstLine="709"/>
        <w:jc w:val="both"/>
        <w:rPr>
          <w:rStyle w:val="fontstyle01"/>
          <w:rFonts w:eastAsia="Calibri"/>
          <w:b/>
          <w:i/>
        </w:rPr>
      </w:pPr>
      <w:bookmarkStart w:id="0" w:name="_GoBack"/>
      <w:r>
        <w:rPr>
          <w:rStyle w:val="fontstyle01"/>
          <w:b/>
          <w:i/>
        </w:rPr>
        <w:t>Законно ли принуждать педагогических работников учреждений общего среднего образования сдавать деньги на подписку печатных изданий, которые они не используют в своей профессиональной деятельности</w:t>
      </w:r>
      <w:bookmarkEnd w:id="0"/>
      <w:r>
        <w:rPr>
          <w:rStyle w:val="fontstyle01"/>
          <w:b/>
          <w:i/>
        </w:rPr>
        <w:t>?</w:t>
      </w:r>
    </w:p>
    <w:p w:rsidR="00FE4C81" w:rsidRDefault="00FE4C81" w:rsidP="00FE4C81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Не законно.</w:t>
      </w:r>
    </w:p>
    <w:p w:rsidR="00FE4C81" w:rsidRDefault="00FE4C81" w:rsidP="00FE4C81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Постановлением Министерства образования Республики Беларусь от 19.10.2011 № 273 «Об определении порядка, условий и размера ежемесячной компенсации расходов на приобретение учебной и методической литературы педагогическим работникам» определен порядок, условия и размер ежемесячной компенсации расходов </w:t>
      </w:r>
      <w:r w:rsidRPr="00414865">
        <w:rPr>
          <w:rFonts w:eastAsia="Times New Roman"/>
          <w:b/>
          <w:sz w:val="24"/>
          <w:szCs w:val="24"/>
          <w:lang w:eastAsia="ru-RU"/>
        </w:rPr>
        <w:t xml:space="preserve">на приобретение учебной и методической литературы </w:t>
      </w:r>
      <w:r>
        <w:rPr>
          <w:rFonts w:eastAsia="Times New Roman"/>
          <w:sz w:val="24"/>
          <w:szCs w:val="24"/>
          <w:lang w:eastAsia="ru-RU"/>
        </w:rPr>
        <w:t xml:space="preserve">педагогическим работникам (далее – компенсация). Компенсация должна быть использована по целевому назначению. </w:t>
      </w:r>
    </w:p>
    <w:p w:rsidR="00FE4C81" w:rsidRDefault="00FE4C81" w:rsidP="00FE4C81">
      <w:pPr>
        <w:widowControl w:val="0"/>
        <w:suppressAutoHyphens/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Сбор денежных средств на подписку печатных изданий в учреждении общего среднего образования не предусмотрен и носит добровольный характер.</w:t>
      </w:r>
    </w:p>
    <w:p w:rsidR="00FE4C81" w:rsidRDefault="00FE4C81" w:rsidP="00FE4C81">
      <w:pPr>
        <w:widowControl w:val="0"/>
        <w:suppressAutoHyphens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Комплектование библиотечных фондов учреждений общего среднего образования периодическими изданиями финансируется из республиканского бюджета. Средства на приобретение периодических изданий (газет, журналов, бюллетеней и т.п.) предусматриваются в смете расходов на содержание учреждения образования. На эти цели могут привлекаться внебюджетные средства, иные источники, не запрещенные законодательством. </w:t>
      </w:r>
    </w:p>
    <w:p w:rsidR="00D91D2B" w:rsidRPr="0020562B" w:rsidRDefault="00D91D2B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</w:t>
      </w:r>
    </w:p>
    <w:sectPr w:rsidR="00D91D2B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13BB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60F9E"/>
    <w:rsid w:val="00721AA7"/>
    <w:rsid w:val="00757BF7"/>
    <w:rsid w:val="00767BA9"/>
    <w:rsid w:val="007824F6"/>
    <w:rsid w:val="007B4409"/>
    <w:rsid w:val="00855EF0"/>
    <w:rsid w:val="00860B36"/>
    <w:rsid w:val="0089316A"/>
    <w:rsid w:val="008C3993"/>
    <w:rsid w:val="00927DDC"/>
    <w:rsid w:val="00954E95"/>
    <w:rsid w:val="00A10E41"/>
    <w:rsid w:val="00A2164E"/>
    <w:rsid w:val="00A520D2"/>
    <w:rsid w:val="00AD6CDB"/>
    <w:rsid w:val="00AF078E"/>
    <w:rsid w:val="00AF76A7"/>
    <w:rsid w:val="00B54B43"/>
    <w:rsid w:val="00B85594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9F47-5549-4B7B-B1B3-37F0FA5A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2019-07-15T07:57:00Z</dcterms:created>
  <dcterms:modified xsi:type="dcterms:W3CDTF">2019-07-15T07:57:00Z</dcterms:modified>
</cp:coreProperties>
</file>