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915151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99304B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380A36">
        <w:rPr>
          <w:b/>
          <w:color w:val="000000"/>
          <w:sz w:val="28"/>
          <w:szCs w:val="28"/>
        </w:rPr>
        <w:t>ию</w:t>
      </w:r>
      <w:r w:rsidR="009B2442">
        <w:rPr>
          <w:b/>
          <w:color w:val="000000"/>
          <w:sz w:val="28"/>
          <w:szCs w:val="28"/>
        </w:rPr>
        <w:t>л</w:t>
      </w:r>
      <w:r w:rsidR="00380A36">
        <w:rPr>
          <w:b/>
          <w:color w:val="000000"/>
          <w:sz w:val="28"/>
          <w:szCs w:val="28"/>
        </w:rPr>
        <w:t>е</w:t>
      </w:r>
      <w:r w:rsidR="0099304B">
        <w:rPr>
          <w:b/>
          <w:color w:val="000000"/>
          <w:sz w:val="28"/>
          <w:szCs w:val="28"/>
        </w:rPr>
        <w:t xml:space="preserve"> </w:t>
      </w:r>
      <w:r w:rsidRPr="00EE443F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4111"/>
        <w:gridCol w:w="1794"/>
      </w:tblGrid>
      <w:tr w:rsidR="00915151" w:rsidTr="00DB28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DB28EF">
        <w:trPr>
          <w:trHeight w:val="572"/>
        </w:trPr>
        <w:tc>
          <w:tcPr>
            <w:tcW w:w="1555" w:type="dxa"/>
          </w:tcPr>
          <w:p w:rsidR="00C965F5" w:rsidRDefault="00C965F5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июля</w:t>
            </w:r>
          </w:p>
          <w:p w:rsidR="00C965F5" w:rsidRDefault="00C965F5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965F5" w:rsidRDefault="00C965F5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965F5" w:rsidRDefault="00C965F5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7050A" w:rsidRDefault="00FE318A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A10E8">
              <w:rPr>
                <w:sz w:val="26"/>
                <w:szCs w:val="26"/>
              </w:rPr>
              <w:t xml:space="preserve"> июля</w:t>
            </w:r>
          </w:p>
          <w:p w:rsidR="00EB146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146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146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146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146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146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146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146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608A" w:rsidRDefault="0053608A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 июля</w:t>
            </w:r>
          </w:p>
          <w:p w:rsidR="0053608A" w:rsidRDefault="0053608A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608A" w:rsidRDefault="0053608A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146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EB146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146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B146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146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146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146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146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146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B146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146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146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146F" w:rsidRPr="00CF1C1F" w:rsidRDefault="00EB146F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15151" w:rsidRPr="00CF1C1F" w:rsidRDefault="00CF1C1F" w:rsidP="00CF1C1F">
            <w:pPr>
              <w:jc w:val="center"/>
              <w:rPr>
                <w:b/>
                <w:sz w:val="26"/>
                <w:szCs w:val="26"/>
              </w:rPr>
            </w:pPr>
            <w:r w:rsidRPr="00CF1C1F">
              <w:rPr>
                <w:b/>
                <w:sz w:val="26"/>
                <w:szCs w:val="26"/>
              </w:rPr>
              <w:t>Центральный комитет профсоюза</w:t>
            </w:r>
          </w:p>
        </w:tc>
        <w:tc>
          <w:tcPr>
            <w:tcW w:w="4111" w:type="dxa"/>
          </w:tcPr>
          <w:p w:rsidR="00C965F5" w:rsidRDefault="00C965F5" w:rsidP="0072278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с председателями первичных профсоюзных организаций г. Минска.</w:t>
            </w:r>
          </w:p>
          <w:p w:rsidR="00C965F5" w:rsidRDefault="00C965F5" w:rsidP="0072278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278A" w:rsidRDefault="001A10E8" w:rsidP="0072278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A10E8">
              <w:rPr>
                <w:sz w:val="26"/>
                <w:szCs w:val="26"/>
              </w:rPr>
              <w:t>Участие в мероприятия</w:t>
            </w:r>
            <w:r w:rsidR="0053608A">
              <w:rPr>
                <w:sz w:val="26"/>
                <w:szCs w:val="26"/>
              </w:rPr>
              <w:t>х</w:t>
            </w:r>
            <w:r w:rsidRPr="001A10E8">
              <w:rPr>
                <w:sz w:val="26"/>
                <w:szCs w:val="26"/>
              </w:rPr>
              <w:t>, посвященных 75-й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  <w:r w:rsidR="00FE318A">
              <w:rPr>
                <w:sz w:val="26"/>
                <w:szCs w:val="26"/>
              </w:rPr>
              <w:t xml:space="preserve"> </w:t>
            </w:r>
            <w:r w:rsidRPr="001A10E8">
              <w:rPr>
                <w:sz w:val="26"/>
                <w:szCs w:val="26"/>
              </w:rPr>
              <w:t xml:space="preserve"> </w:t>
            </w:r>
          </w:p>
          <w:p w:rsidR="00EB146F" w:rsidRDefault="00EB146F" w:rsidP="0072278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E318A" w:rsidRDefault="00FE318A" w:rsidP="0072278A">
            <w:pPr>
              <w:spacing w:line="240" w:lineRule="exact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53608A" w:rsidRDefault="0053608A" w:rsidP="0072278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составе рейдовой группы ФПБ в Горецком районе.</w:t>
            </w:r>
          </w:p>
          <w:p w:rsidR="0053608A" w:rsidRDefault="0053608A" w:rsidP="0072278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B146F" w:rsidRDefault="00EB146F" w:rsidP="0072278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Собеседование с председателями первичных профсоюзных организаций </w:t>
            </w:r>
            <w:r w:rsidR="0053608A">
              <w:rPr>
                <w:sz w:val="26"/>
                <w:szCs w:val="26"/>
              </w:rPr>
              <w:t xml:space="preserve">УВО </w:t>
            </w:r>
            <w:r>
              <w:rPr>
                <w:sz w:val="26"/>
                <w:szCs w:val="26"/>
              </w:rPr>
              <w:t>г. Минска.</w:t>
            </w:r>
          </w:p>
          <w:p w:rsidR="00EB146F" w:rsidRDefault="00EB146F" w:rsidP="00A7050A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</w:p>
          <w:p w:rsidR="00A7050A" w:rsidRDefault="00EB146F" w:rsidP="00EB146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B146F">
              <w:rPr>
                <w:sz w:val="26"/>
                <w:szCs w:val="26"/>
              </w:rPr>
              <w:t>Участие в работе комиссий по контролю за проведением вступительной кампании в учреж</w:t>
            </w:r>
            <w:r>
              <w:rPr>
                <w:sz w:val="26"/>
                <w:szCs w:val="26"/>
              </w:rPr>
              <w:t>д</w:t>
            </w:r>
            <w:r w:rsidRPr="00EB146F">
              <w:rPr>
                <w:sz w:val="26"/>
                <w:szCs w:val="26"/>
              </w:rPr>
              <w:t>ениях среднего специального и высшего образования.</w:t>
            </w:r>
          </w:p>
          <w:p w:rsidR="00EB146F" w:rsidRDefault="00EB146F" w:rsidP="00EB146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B146F" w:rsidRDefault="00EB146F" w:rsidP="00EB146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B146F">
              <w:rPr>
                <w:sz w:val="26"/>
                <w:szCs w:val="26"/>
              </w:rPr>
              <w:t>Мониторинг соблюдения законодательства об охране труда на объектах работы с участием студенческих отрядов.</w:t>
            </w:r>
          </w:p>
          <w:p w:rsidR="00EB146F" w:rsidRDefault="00EB146F" w:rsidP="00EB146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B146F" w:rsidRPr="00EB146F" w:rsidRDefault="00EB146F" w:rsidP="00EB146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B146F">
              <w:rPr>
                <w:sz w:val="26"/>
                <w:szCs w:val="26"/>
              </w:rPr>
              <w:t>Посещение первичных профсоюзных организаций Пуховичского района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94" w:type="dxa"/>
          </w:tcPr>
          <w:p w:rsidR="00C965F5" w:rsidRDefault="00C965F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Бойко А.А.</w:t>
            </w:r>
          </w:p>
          <w:p w:rsidR="00C965F5" w:rsidRDefault="00C965F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C965F5" w:rsidRDefault="00C965F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046733" w:rsidRDefault="001A10E8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Бойко А.А.</w:t>
            </w:r>
          </w:p>
          <w:p w:rsidR="00EB146F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146F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146F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146F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146F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146F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C965F5" w:rsidRDefault="00C965F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53608A" w:rsidRDefault="0053608A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53608A" w:rsidRDefault="0053608A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53608A" w:rsidRDefault="0053608A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146F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Бойко А.А.</w:t>
            </w:r>
          </w:p>
          <w:p w:rsidR="00EB146F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146F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146F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Ильина В.А.</w:t>
            </w:r>
          </w:p>
          <w:p w:rsidR="00EB146F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146F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146F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146F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146F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C965F5" w:rsidRDefault="00C965F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146F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EB146F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146F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146F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146F" w:rsidRPr="00A7050A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Бойко А.А.</w:t>
            </w:r>
          </w:p>
        </w:tc>
      </w:tr>
      <w:tr w:rsidR="009E7D36" w:rsidTr="00DB28EF">
        <w:tc>
          <w:tcPr>
            <w:tcW w:w="1555" w:type="dxa"/>
          </w:tcPr>
          <w:p w:rsidR="005C7CB1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июля</w:t>
            </w: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июля</w:t>
            </w: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lastRenderedPageBreak/>
              <w:t>месяца</w:t>
            </w: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Pr="007A38E0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E7D36" w:rsidRPr="008F63F0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F63F0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E7D36" w:rsidRDefault="009E7D36" w:rsidP="009E7D36">
            <w:pPr>
              <w:spacing w:line="240" w:lineRule="exact"/>
              <w:jc w:val="center"/>
            </w:pP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9B2442" w:rsidRDefault="009B2442" w:rsidP="009248C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2442">
              <w:rPr>
                <w:sz w:val="26"/>
                <w:szCs w:val="26"/>
              </w:rPr>
              <w:t>Участие в мероприятиях, посвященных Дню независимости.</w:t>
            </w:r>
          </w:p>
          <w:p w:rsidR="009B2442" w:rsidRDefault="009B2442" w:rsidP="009248C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B2442" w:rsidRDefault="009B2442" w:rsidP="009248C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</w:t>
            </w:r>
            <w:r w:rsidRPr="009B2442">
              <w:rPr>
                <w:sz w:val="26"/>
                <w:szCs w:val="26"/>
              </w:rPr>
              <w:t>работ</w:t>
            </w:r>
            <w:r>
              <w:rPr>
                <w:sz w:val="26"/>
                <w:szCs w:val="26"/>
              </w:rPr>
              <w:t>ы</w:t>
            </w:r>
            <w:r w:rsidRPr="009B2442">
              <w:rPr>
                <w:sz w:val="26"/>
                <w:szCs w:val="26"/>
              </w:rPr>
              <w:t xml:space="preserve"> </w:t>
            </w:r>
            <w:r w:rsidR="0053608A">
              <w:rPr>
                <w:sz w:val="26"/>
                <w:szCs w:val="26"/>
              </w:rPr>
              <w:t xml:space="preserve">ППО </w:t>
            </w:r>
            <w:r w:rsidRPr="009B2442">
              <w:rPr>
                <w:sz w:val="26"/>
                <w:szCs w:val="26"/>
              </w:rPr>
              <w:t>ГУО «Брестский областной институт развития образования» по организации учета и расходования средств профсоюзного бюджета, выполнению норм Устава профсоюза.</w:t>
            </w:r>
          </w:p>
          <w:p w:rsidR="009B2442" w:rsidRDefault="009B2442" w:rsidP="009248C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B2442" w:rsidRDefault="009B2442" w:rsidP="009248C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2442">
              <w:rPr>
                <w:sz w:val="26"/>
                <w:szCs w:val="26"/>
              </w:rPr>
              <w:t>Мониторинг обеспечения безопасности труда в студенческих отрядах</w:t>
            </w:r>
            <w:r>
              <w:rPr>
                <w:sz w:val="26"/>
                <w:szCs w:val="26"/>
              </w:rPr>
              <w:t>.</w:t>
            </w:r>
          </w:p>
          <w:p w:rsidR="009B2442" w:rsidRDefault="009B2442" w:rsidP="009248C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B2442" w:rsidRDefault="009B2442" w:rsidP="009248C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Чествование </w:t>
            </w:r>
            <w:r w:rsidRPr="009B2442">
              <w:rPr>
                <w:sz w:val="26"/>
                <w:szCs w:val="26"/>
              </w:rPr>
              <w:t>передовиков жатвы, членов отраслевого профсоюза.</w:t>
            </w:r>
          </w:p>
          <w:p w:rsidR="009B2442" w:rsidRDefault="009B2442" w:rsidP="009248C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B2442" w:rsidRDefault="009B2442" w:rsidP="009248C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2442">
              <w:rPr>
                <w:sz w:val="26"/>
                <w:szCs w:val="26"/>
              </w:rPr>
              <w:t>Осуществление контроля за своевременностью выплаты заработной платы и отпускных работникам образования.</w:t>
            </w:r>
          </w:p>
          <w:p w:rsidR="009B2442" w:rsidRDefault="009B2442" w:rsidP="009248C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B2442" w:rsidRDefault="009B2442" w:rsidP="009248C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2442">
              <w:rPr>
                <w:sz w:val="26"/>
                <w:szCs w:val="26"/>
              </w:rPr>
              <w:t>Оказа</w:t>
            </w:r>
            <w:r>
              <w:rPr>
                <w:sz w:val="26"/>
                <w:szCs w:val="26"/>
              </w:rPr>
              <w:t>ние</w:t>
            </w:r>
            <w:r w:rsidRPr="009B2442">
              <w:rPr>
                <w:sz w:val="26"/>
                <w:szCs w:val="26"/>
              </w:rPr>
              <w:t xml:space="preserve"> материальн</w:t>
            </w:r>
            <w:r>
              <w:rPr>
                <w:sz w:val="26"/>
                <w:szCs w:val="26"/>
              </w:rPr>
              <w:t>ой</w:t>
            </w:r>
            <w:r w:rsidRPr="009B2442">
              <w:rPr>
                <w:sz w:val="26"/>
                <w:szCs w:val="26"/>
              </w:rPr>
              <w:t xml:space="preserve"> помощ</w:t>
            </w:r>
            <w:r>
              <w:rPr>
                <w:sz w:val="26"/>
                <w:szCs w:val="26"/>
              </w:rPr>
              <w:t>и</w:t>
            </w:r>
            <w:r w:rsidRPr="009B2442">
              <w:rPr>
                <w:sz w:val="26"/>
                <w:szCs w:val="26"/>
              </w:rPr>
              <w:t xml:space="preserve"> многодетным и малообеспеченным семьям на подготовку детей к новому учебному году, приобретение путевок на оздоровление.</w:t>
            </w:r>
          </w:p>
          <w:p w:rsidR="009B2442" w:rsidRDefault="009B2442" w:rsidP="009248C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9304B" w:rsidRPr="0099304B" w:rsidRDefault="009B2442" w:rsidP="009B244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2442">
              <w:rPr>
                <w:sz w:val="26"/>
                <w:szCs w:val="26"/>
              </w:rPr>
              <w:t>Подготов</w:t>
            </w:r>
            <w:r>
              <w:rPr>
                <w:sz w:val="26"/>
                <w:szCs w:val="26"/>
              </w:rPr>
              <w:t>ка</w:t>
            </w:r>
            <w:r w:rsidRPr="009B2442">
              <w:rPr>
                <w:sz w:val="26"/>
                <w:szCs w:val="26"/>
              </w:rPr>
              <w:t xml:space="preserve"> отчетност</w:t>
            </w:r>
            <w:r>
              <w:rPr>
                <w:sz w:val="26"/>
                <w:szCs w:val="26"/>
              </w:rPr>
              <w:t>и</w:t>
            </w:r>
            <w:r w:rsidRPr="009B2442">
              <w:rPr>
                <w:sz w:val="26"/>
                <w:szCs w:val="26"/>
              </w:rPr>
              <w:t xml:space="preserve"> по направлениям работы.</w:t>
            </w:r>
          </w:p>
        </w:tc>
        <w:tc>
          <w:tcPr>
            <w:tcW w:w="1794" w:type="dxa"/>
          </w:tcPr>
          <w:p w:rsidR="009E7D36" w:rsidRPr="00964D5B" w:rsidRDefault="009E7D36" w:rsidP="009E7D36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 w:rsidRPr="00964D5B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  <w:p w:rsidR="009E7D36" w:rsidRDefault="009E7D36" w:rsidP="009E7D36"/>
        </w:tc>
      </w:tr>
      <w:tr w:rsidR="009E7D36" w:rsidTr="00DB28EF">
        <w:tc>
          <w:tcPr>
            <w:tcW w:w="1555" w:type="dxa"/>
          </w:tcPr>
          <w:p w:rsidR="00694C47" w:rsidRDefault="005309D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июля</w:t>
            </w:r>
          </w:p>
          <w:p w:rsidR="005309DC" w:rsidRDefault="005309D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09DC" w:rsidRDefault="005309D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11-15 июля</w:t>
            </w:r>
          </w:p>
          <w:p w:rsidR="005309DC" w:rsidRDefault="005309D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09DC" w:rsidRDefault="005309D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09DC" w:rsidRDefault="005309D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09DC" w:rsidRDefault="005309D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09DC" w:rsidRDefault="005309D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09DC" w:rsidRDefault="005309D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09DC" w:rsidRDefault="005309D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309DC" w:rsidRDefault="005309D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09DC" w:rsidRDefault="005309D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09DC" w:rsidRDefault="005309D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965F5" w:rsidRDefault="00C965F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09DC" w:rsidRDefault="005309D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309DC" w:rsidRDefault="005309D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09DC" w:rsidRDefault="005309D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09DC" w:rsidRDefault="005309D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09DC" w:rsidRDefault="005309D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7668F" w:rsidRDefault="00F7668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668F" w:rsidRDefault="00F7668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668F" w:rsidRDefault="00F7668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668F" w:rsidRDefault="00F7668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668F" w:rsidRDefault="00F7668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7668F" w:rsidRDefault="00F7668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668F" w:rsidRDefault="00F7668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668F" w:rsidRDefault="00F7668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7668F" w:rsidRDefault="00F7668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09DC" w:rsidRDefault="00F7668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309DC" w:rsidRPr="007A38E0" w:rsidRDefault="005309D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CF1C1F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Витебский</w:t>
            </w:r>
          </w:p>
          <w:p w:rsidR="009E7D36" w:rsidRPr="00CF1C1F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9B2442" w:rsidRPr="005309DC" w:rsidRDefault="005309DC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309DC">
              <w:rPr>
                <w:bCs/>
                <w:sz w:val="26"/>
                <w:szCs w:val="26"/>
              </w:rPr>
              <w:t>Участие в мероприятиях, посвященных Дню независимости.</w:t>
            </w:r>
          </w:p>
          <w:p w:rsidR="005309DC" w:rsidRDefault="005309DC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9B2442" w:rsidRPr="009B2442" w:rsidRDefault="009B2442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9B2442">
              <w:rPr>
                <w:bCs/>
                <w:sz w:val="26"/>
                <w:szCs w:val="26"/>
              </w:rPr>
              <w:t>Прием иностранных и иногородних делегаций в рамках международного сотрудничества в XXVIII Международном фестивале искусств «Славянский базар в Витебске - 2019».</w:t>
            </w:r>
          </w:p>
          <w:p w:rsidR="009B2442" w:rsidRDefault="009B2442" w:rsidP="00046733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9B2442" w:rsidRDefault="005309DC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309DC">
              <w:rPr>
                <w:bCs/>
                <w:sz w:val="26"/>
                <w:szCs w:val="26"/>
              </w:rPr>
              <w:t>Экспертиза коллективных договоров, соглашений организаций, находящихся на профобслуживании в областном комитете профсоюза.</w:t>
            </w:r>
          </w:p>
          <w:p w:rsidR="00C965F5" w:rsidRDefault="00C965F5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5309DC" w:rsidRDefault="005309DC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309DC">
              <w:rPr>
                <w:bCs/>
                <w:sz w:val="26"/>
                <w:szCs w:val="26"/>
              </w:rPr>
              <w:t>Осуществление контроля за своевременностью выплаты заработной платы и отпускных работникам образования.</w:t>
            </w:r>
          </w:p>
          <w:p w:rsidR="005309DC" w:rsidRDefault="005309DC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5309DC" w:rsidRDefault="005309DC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309DC">
              <w:rPr>
                <w:bCs/>
                <w:sz w:val="26"/>
                <w:szCs w:val="26"/>
              </w:rPr>
              <w:t>Мониторинг соблюдения законодательства Республики Беларусь по охране труда в учреждениях образования Лиозненского района.</w:t>
            </w:r>
          </w:p>
          <w:p w:rsidR="00F7668F" w:rsidRDefault="00F7668F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5309DC" w:rsidRDefault="00F7668F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Мониторинг </w:t>
            </w:r>
            <w:r w:rsidRPr="00F7668F">
              <w:rPr>
                <w:bCs/>
                <w:sz w:val="26"/>
                <w:szCs w:val="26"/>
              </w:rPr>
              <w:t>организационной работы в первичных профсоюзных организациях, находящихся на профобслуживании в областном комитете профсоюза.</w:t>
            </w:r>
          </w:p>
          <w:p w:rsidR="00F7668F" w:rsidRDefault="00F7668F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821F8F" w:rsidRPr="00380A36" w:rsidRDefault="00F7668F" w:rsidP="00F7668F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Мониторинг хода оздоровительной кампании.</w:t>
            </w:r>
          </w:p>
        </w:tc>
        <w:tc>
          <w:tcPr>
            <w:tcW w:w="1794" w:type="dxa"/>
          </w:tcPr>
          <w:p w:rsidR="009E7D36" w:rsidRPr="00CF1C1F" w:rsidRDefault="009E7D36" w:rsidP="009E7D36">
            <w:pPr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t>Бойко А.А.</w:t>
            </w:r>
          </w:p>
        </w:tc>
      </w:tr>
      <w:tr w:rsidR="009E7D36" w:rsidTr="00DB28EF">
        <w:tc>
          <w:tcPr>
            <w:tcW w:w="1555" w:type="dxa"/>
          </w:tcPr>
          <w:p w:rsidR="00FD0740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июля</w:t>
            </w: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6271B" w:rsidRDefault="00D627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271DE" w:rsidRDefault="006271DE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1DE" w:rsidRDefault="006271DE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1DE" w:rsidRDefault="006271DE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271DE" w:rsidRPr="007A38E0" w:rsidRDefault="006271DE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CF1C1F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Гомельский</w:t>
            </w:r>
          </w:p>
          <w:p w:rsidR="009E7D36" w:rsidRPr="00CF1C1F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232E97" w:rsidRDefault="00F416FE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6271B">
              <w:rPr>
                <w:bCs/>
                <w:sz w:val="26"/>
                <w:szCs w:val="26"/>
              </w:rPr>
              <w:t>Участие в мероприятиях, посвященных Дню независимости.</w:t>
            </w:r>
          </w:p>
          <w:p w:rsidR="00D6271B" w:rsidRDefault="00D6271B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D6271B" w:rsidRDefault="00D6271B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6271B">
              <w:rPr>
                <w:bCs/>
                <w:sz w:val="26"/>
                <w:szCs w:val="26"/>
              </w:rPr>
              <w:t>Мониторинг детских оздоровительных лагерей а по вопросам безопасной организации отдыха детей и труда работников.</w:t>
            </w:r>
          </w:p>
          <w:p w:rsidR="00D6271B" w:rsidRDefault="00D6271B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D6271B" w:rsidRDefault="00D6271B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6271B">
              <w:rPr>
                <w:bCs/>
                <w:sz w:val="26"/>
                <w:szCs w:val="26"/>
              </w:rPr>
              <w:lastRenderedPageBreak/>
              <w:t>Участие в мероприятиях по чествованию передовиков жатвы</w:t>
            </w:r>
            <w:r>
              <w:rPr>
                <w:bCs/>
                <w:sz w:val="26"/>
                <w:szCs w:val="26"/>
              </w:rPr>
              <w:t>.</w:t>
            </w:r>
          </w:p>
          <w:p w:rsidR="00D6271B" w:rsidRDefault="00D6271B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D6271B" w:rsidRDefault="00D6271B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6271B">
              <w:rPr>
                <w:bCs/>
                <w:sz w:val="26"/>
                <w:szCs w:val="26"/>
              </w:rPr>
              <w:t>Участие в работе комиссий по проверкам готовности учреждений образования к новому учебному году и отопительному сезону</w:t>
            </w:r>
            <w:r>
              <w:rPr>
                <w:bCs/>
                <w:sz w:val="26"/>
                <w:szCs w:val="26"/>
              </w:rPr>
              <w:t>.</w:t>
            </w:r>
          </w:p>
          <w:p w:rsidR="00D6271B" w:rsidRDefault="00D6271B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D6271B" w:rsidRDefault="00D6271B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6271B">
              <w:rPr>
                <w:bCs/>
                <w:sz w:val="26"/>
                <w:szCs w:val="26"/>
              </w:rPr>
              <w:t>Участие во встрече с представителями профсоюзных организаций г.Шанхай (Китай) на базе Гомельского областного объединения профсоюзов</w:t>
            </w:r>
            <w:r>
              <w:rPr>
                <w:bCs/>
                <w:sz w:val="26"/>
                <w:szCs w:val="26"/>
              </w:rPr>
              <w:t>.</w:t>
            </w:r>
          </w:p>
          <w:p w:rsidR="00D6271B" w:rsidRDefault="00D6271B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D6271B" w:rsidRPr="00D6271B" w:rsidRDefault="00D6271B" w:rsidP="00046733">
            <w:pPr>
              <w:spacing w:line="240" w:lineRule="exact"/>
              <w:jc w:val="both"/>
              <w:rPr>
                <w:bCs/>
                <w:spacing w:val="-22"/>
                <w:sz w:val="26"/>
                <w:szCs w:val="26"/>
              </w:rPr>
            </w:pPr>
            <w:r w:rsidRPr="00D6271B">
              <w:rPr>
                <w:bCs/>
                <w:sz w:val="26"/>
                <w:szCs w:val="26"/>
              </w:rPr>
              <w:t xml:space="preserve">Контроль за своевременным введением в действие новых </w:t>
            </w:r>
            <w:r w:rsidRPr="00D6271B">
              <w:rPr>
                <w:bCs/>
                <w:spacing w:val="-22"/>
                <w:sz w:val="26"/>
                <w:szCs w:val="26"/>
              </w:rPr>
              <w:t>нормативно-правовых документов.</w:t>
            </w:r>
          </w:p>
          <w:p w:rsidR="00D6271B" w:rsidRPr="00D6271B" w:rsidRDefault="00D6271B" w:rsidP="00046733">
            <w:pPr>
              <w:spacing w:line="240" w:lineRule="exact"/>
              <w:jc w:val="both"/>
              <w:rPr>
                <w:bCs/>
                <w:spacing w:val="-22"/>
                <w:sz w:val="26"/>
                <w:szCs w:val="26"/>
              </w:rPr>
            </w:pPr>
          </w:p>
          <w:p w:rsidR="00D6271B" w:rsidRDefault="00D6271B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6271B">
              <w:rPr>
                <w:bCs/>
                <w:sz w:val="26"/>
                <w:szCs w:val="26"/>
              </w:rPr>
              <w:t>Подготовка отчетов по основным направлениям деятельности профсоюзных организаций</w:t>
            </w:r>
            <w:r>
              <w:rPr>
                <w:bCs/>
                <w:sz w:val="26"/>
                <w:szCs w:val="26"/>
              </w:rPr>
              <w:t>.</w:t>
            </w:r>
          </w:p>
          <w:p w:rsidR="00D6271B" w:rsidRDefault="00D6271B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D6271B" w:rsidRDefault="00D6271B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Проведение мониторингов соблюдения законодательства по охране труда, </w:t>
            </w:r>
            <w:r w:rsidRPr="00D6271B">
              <w:rPr>
                <w:bCs/>
                <w:sz w:val="26"/>
                <w:szCs w:val="26"/>
              </w:rPr>
              <w:t>законодательства о труде, коллективно-договорной работы</w:t>
            </w:r>
            <w:r w:rsidR="006271DE">
              <w:rPr>
                <w:bCs/>
                <w:sz w:val="26"/>
                <w:szCs w:val="26"/>
              </w:rPr>
              <w:t>, финансовой работы в учреждениях образования Жлобинского, Гомельского районов и Новобелицкого района г. Гомеля.</w:t>
            </w:r>
          </w:p>
          <w:p w:rsidR="00D6271B" w:rsidRPr="00D6271B" w:rsidRDefault="00D6271B" w:rsidP="0004673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CF1C1F" w:rsidRDefault="009E7D36" w:rsidP="009E7D36">
            <w:pPr>
              <w:rPr>
                <w:spacing w:val="-22"/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lastRenderedPageBreak/>
              <w:t>Бунчукова Е.И.</w:t>
            </w:r>
          </w:p>
        </w:tc>
      </w:tr>
      <w:tr w:rsidR="009E7D36" w:rsidTr="00DB28EF">
        <w:tc>
          <w:tcPr>
            <w:tcW w:w="1555" w:type="dxa"/>
          </w:tcPr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июля</w:t>
            </w: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5CFF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июля</w:t>
            </w: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546BE" w:rsidRDefault="002546B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46BE" w:rsidRDefault="002546B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46BE" w:rsidRDefault="002546B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546BE" w:rsidRDefault="002546B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46BE" w:rsidRDefault="002546B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46BE" w:rsidRDefault="002546B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46BE" w:rsidRDefault="002546B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416FE" w:rsidRPr="0014324B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8F63F0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Гродненский</w:t>
            </w:r>
          </w:p>
          <w:p w:rsidR="009E7D36" w:rsidRDefault="009E7D36" w:rsidP="009E7D36">
            <w:pPr>
              <w:spacing w:line="240" w:lineRule="exact"/>
              <w:jc w:val="center"/>
            </w:pP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F416FE" w:rsidRPr="00F416FE" w:rsidRDefault="00F416FE" w:rsidP="00380A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F416FE">
              <w:rPr>
                <w:bCs/>
                <w:sz w:val="26"/>
                <w:szCs w:val="26"/>
              </w:rPr>
              <w:t>Участие в мероприятиях, посвященных Дню независимости.</w:t>
            </w:r>
          </w:p>
          <w:p w:rsidR="00F416FE" w:rsidRDefault="00F416FE" w:rsidP="00380A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026E74" w:rsidRPr="00026E74" w:rsidRDefault="00380A36" w:rsidP="00380A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26E74">
              <w:rPr>
                <w:b/>
                <w:bCs/>
                <w:sz w:val="26"/>
                <w:szCs w:val="26"/>
              </w:rPr>
              <w:t>Заседание Президиума обкома</w:t>
            </w:r>
            <w:r w:rsidRPr="00026E74">
              <w:rPr>
                <w:sz w:val="26"/>
                <w:szCs w:val="26"/>
              </w:rPr>
              <w:t>:</w:t>
            </w:r>
          </w:p>
          <w:p w:rsidR="00F416FE" w:rsidRPr="00F416FE" w:rsidRDefault="00F416FE" w:rsidP="00F416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F416FE">
              <w:rPr>
                <w:sz w:val="26"/>
                <w:szCs w:val="26"/>
              </w:rPr>
              <w:t>Об утверждении сведений о количестве, характере, результатах рассмотрения обращений граждан, поступивших в организационные структуры отраслевого профсоюза в первом полугодии 2019 года.</w:t>
            </w:r>
          </w:p>
          <w:p w:rsidR="00F416FE" w:rsidRPr="00F416FE" w:rsidRDefault="00F416FE" w:rsidP="00F416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F416FE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F416FE">
              <w:rPr>
                <w:sz w:val="26"/>
                <w:szCs w:val="26"/>
              </w:rPr>
              <w:t>Об утверждении информации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за первое полугодие 2019 года.</w:t>
            </w:r>
          </w:p>
          <w:p w:rsidR="00F416FE" w:rsidRPr="00F416FE" w:rsidRDefault="00F416FE" w:rsidP="00F416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F416FE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F416FE">
              <w:rPr>
                <w:sz w:val="26"/>
                <w:szCs w:val="26"/>
              </w:rPr>
              <w:t>Об участии в работе областного августовского совещания руководящих и педагогических работников, специалистов и профсоюзного актива системы образования.</w:t>
            </w:r>
          </w:p>
          <w:p w:rsidR="00B57E57" w:rsidRDefault="00F416FE" w:rsidP="00F416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F416FE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F416FE">
              <w:rPr>
                <w:sz w:val="26"/>
                <w:szCs w:val="26"/>
              </w:rPr>
              <w:t xml:space="preserve">О работе по рассмотрению предложений, заявлений и жалоб </w:t>
            </w:r>
            <w:r w:rsidRPr="00F416FE">
              <w:rPr>
                <w:sz w:val="26"/>
                <w:szCs w:val="26"/>
              </w:rPr>
              <w:lastRenderedPageBreak/>
              <w:t>граждан (поступившие в обком профсоюза) за 2 квартал 2019 года.</w:t>
            </w:r>
          </w:p>
          <w:p w:rsidR="00F416FE" w:rsidRDefault="00F416FE" w:rsidP="00F416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F416FE" w:rsidRDefault="00F416FE" w:rsidP="00F416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F416FE">
              <w:rPr>
                <w:sz w:val="26"/>
                <w:szCs w:val="26"/>
              </w:rPr>
              <w:t>Экспертиза районных Соглашений и коллективных договоров организаций системы образования на соответствие Соглашению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на 2019 - 2022 годы.</w:t>
            </w:r>
          </w:p>
          <w:p w:rsidR="00F416FE" w:rsidRDefault="00F416FE" w:rsidP="00F416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F416FE" w:rsidRDefault="00F416FE" w:rsidP="00F416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F416FE">
              <w:rPr>
                <w:sz w:val="26"/>
                <w:szCs w:val="26"/>
              </w:rPr>
              <w:t>Организация чествований по итогам участия членов отраслевого профсоюза в уборочной кампании 2019 года.</w:t>
            </w:r>
          </w:p>
          <w:p w:rsidR="00F416FE" w:rsidRDefault="00F416FE" w:rsidP="00F416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F416FE" w:rsidRDefault="00F416FE" w:rsidP="00F416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F416FE">
              <w:rPr>
                <w:sz w:val="26"/>
                <w:szCs w:val="26"/>
              </w:rPr>
              <w:t>Участие в республиканской гражданско-патриотической акции ФПБ «Мы – вместе».</w:t>
            </w:r>
          </w:p>
          <w:p w:rsidR="00F416FE" w:rsidRDefault="00F416FE" w:rsidP="00F416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F416FE" w:rsidRDefault="00F416FE" w:rsidP="00F416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F416FE">
              <w:rPr>
                <w:sz w:val="26"/>
                <w:szCs w:val="26"/>
              </w:rPr>
              <w:t>Участие в областном фотоконкурсе «Роль профсоюза в моей жизни»</w:t>
            </w:r>
            <w:r w:rsidR="002546BE">
              <w:rPr>
                <w:sz w:val="26"/>
                <w:szCs w:val="26"/>
              </w:rPr>
              <w:t>.</w:t>
            </w:r>
          </w:p>
          <w:p w:rsidR="002546BE" w:rsidRDefault="002546BE" w:rsidP="00F416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2546BE" w:rsidRDefault="002546BE" w:rsidP="00F416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2546BE">
              <w:rPr>
                <w:sz w:val="26"/>
                <w:szCs w:val="26"/>
              </w:rPr>
              <w:t>Оказание организационно-методической помощи</w:t>
            </w:r>
            <w:r>
              <w:t xml:space="preserve"> </w:t>
            </w:r>
            <w:r w:rsidRPr="002546BE">
              <w:rPr>
                <w:sz w:val="26"/>
                <w:szCs w:val="26"/>
              </w:rPr>
              <w:t>реорганизуемым и закрываемым учреждениям образования</w:t>
            </w:r>
            <w:r>
              <w:rPr>
                <w:sz w:val="26"/>
                <w:szCs w:val="26"/>
              </w:rPr>
              <w:t>.</w:t>
            </w:r>
          </w:p>
          <w:p w:rsidR="002546BE" w:rsidRDefault="002546BE" w:rsidP="00F416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2546BE" w:rsidRPr="00026E74" w:rsidRDefault="002546BE" w:rsidP="00C965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2546BE">
              <w:rPr>
                <w:sz w:val="26"/>
                <w:szCs w:val="26"/>
              </w:rPr>
              <w:t>Осуществление контроля за своевременностью выплаты заработной платы и отпускных работникам образования.</w:t>
            </w:r>
          </w:p>
        </w:tc>
        <w:tc>
          <w:tcPr>
            <w:tcW w:w="1794" w:type="dxa"/>
          </w:tcPr>
          <w:p w:rsidR="009E7D36" w:rsidRPr="003F03EC" w:rsidRDefault="009E7D36" w:rsidP="009E7D36">
            <w:pPr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lastRenderedPageBreak/>
              <w:t>Лесун М.Л.</w:t>
            </w:r>
          </w:p>
        </w:tc>
      </w:tr>
      <w:tr w:rsidR="009E7D36" w:rsidTr="00DB28EF">
        <w:tc>
          <w:tcPr>
            <w:tcW w:w="1555" w:type="dxa"/>
          </w:tcPr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3,5 июля</w:t>
            </w:r>
          </w:p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255D0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 июля</w:t>
            </w:r>
          </w:p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7193" w:rsidRPr="00732C51" w:rsidRDefault="00A47193" w:rsidP="004E7A4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E7D36" w:rsidRDefault="009E7D36" w:rsidP="009E7D36">
            <w:pPr>
              <w:spacing w:line="240" w:lineRule="exact"/>
              <w:jc w:val="center"/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 xml:space="preserve">Минский </w:t>
            </w: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A47193" w:rsidRDefault="00A47193" w:rsidP="002B7F81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A47193">
              <w:rPr>
                <w:bCs/>
                <w:sz w:val="26"/>
                <w:szCs w:val="26"/>
              </w:rPr>
              <w:t>Участие в мероприятиях, посвященных Дню независимости.</w:t>
            </w:r>
          </w:p>
          <w:p w:rsidR="00A47193" w:rsidRDefault="00A47193" w:rsidP="002B7F81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D01F8E" w:rsidRDefault="00A47193" w:rsidP="002B7F81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A47193">
              <w:rPr>
                <w:bCs/>
                <w:sz w:val="26"/>
                <w:szCs w:val="26"/>
              </w:rPr>
              <w:t>Организация выездного мероприятия на гала-концерт «ЗОЛОТОЙ ХИТ» в рамках XXVIII Международного фестиваля искусств «Славянский базар в Витебске» для членов Молодежного совета при Минском обкоме отраслевого профсоюза</w:t>
            </w:r>
            <w:r>
              <w:rPr>
                <w:bCs/>
                <w:sz w:val="26"/>
                <w:szCs w:val="26"/>
              </w:rPr>
              <w:t>.</w:t>
            </w:r>
          </w:p>
          <w:p w:rsidR="00A47193" w:rsidRDefault="00A47193" w:rsidP="002B7F81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47193" w:rsidRDefault="00A47193" w:rsidP="002B7F81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A47193">
              <w:rPr>
                <w:bCs/>
                <w:sz w:val="26"/>
                <w:szCs w:val="26"/>
              </w:rPr>
              <w:t>Участие в контроле за вступительной кампанией в ВУЗах и ССУЗах</w:t>
            </w:r>
            <w:r>
              <w:rPr>
                <w:bCs/>
                <w:sz w:val="26"/>
                <w:szCs w:val="26"/>
              </w:rPr>
              <w:t>.</w:t>
            </w:r>
          </w:p>
          <w:p w:rsidR="00A47193" w:rsidRDefault="00A47193" w:rsidP="002B7F81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47193" w:rsidRDefault="00A47193" w:rsidP="002B7F81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A47193">
              <w:rPr>
                <w:bCs/>
                <w:sz w:val="26"/>
                <w:szCs w:val="26"/>
              </w:rPr>
              <w:t>Содействие в организации оздоровления членов профсоюза и их детей</w:t>
            </w:r>
            <w:r>
              <w:rPr>
                <w:bCs/>
                <w:sz w:val="26"/>
                <w:szCs w:val="26"/>
              </w:rPr>
              <w:t>.</w:t>
            </w:r>
          </w:p>
          <w:p w:rsidR="00A47193" w:rsidRDefault="00A47193" w:rsidP="002B7F81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47193" w:rsidRDefault="00A47193" w:rsidP="002B7F81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A47193">
              <w:rPr>
                <w:bCs/>
                <w:sz w:val="26"/>
                <w:szCs w:val="26"/>
              </w:rPr>
              <w:lastRenderedPageBreak/>
              <w:t>Контроль за сроками выплаты заработной платы и отпускных</w:t>
            </w:r>
            <w:r>
              <w:rPr>
                <w:bCs/>
                <w:sz w:val="26"/>
                <w:szCs w:val="26"/>
              </w:rPr>
              <w:t>.</w:t>
            </w:r>
          </w:p>
          <w:p w:rsidR="00A47193" w:rsidRDefault="00A47193" w:rsidP="002B7F81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47193" w:rsidRPr="002B7F81" w:rsidRDefault="00A47193" w:rsidP="002B7F81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A47193">
              <w:rPr>
                <w:bCs/>
                <w:sz w:val="26"/>
                <w:szCs w:val="26"/>
              </w:rPr>
              <w:t>Подготовка отчетности по направлениям работы.</w:t>
            </w:r>
          </w:p>
        </w:tc>
        <w:tc>
          <w:tcPr>
            <w:tcW w:w="1794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lastRenderedPageBreak/>
              <w:t>Василевич О.В.</w:t>
            </w:r>
          </w:p>
        </w:tc>
      </w:tr>
      <w:tr w:rsidR="009E7D36" w:rsidRPr="00732C51" w:rsidTr="00DB28EF">
        <w:tc>
          <w:tcPr>
            <w:tcW w:w="1555" w:type="dxa"/>
          </w:tcPr>
          <w:p w:rsidR="00C0596A" w:rsidRDefault="00C0596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июля</w:t>
            </w:r>
          </w:p>
          <w:p w:rsidR="00C0596A" w:rsidRDefault="00C0596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0596A" w:rsidRDefault="00C0596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0596A" w:rsidRDefault="00C0596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июля</w:t>
            </w:r>
          </w:p>
          <w:p w:rsidR="00C0596A" w:rsidRDefault="00C0596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0596A" w:rsidRDefault="00C0596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0596A" w:rsidRDefault="00C0596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0596A" w:rsidRDefault="00C0596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0596A" w:rsidRDefault="00C0596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 июля</w:t>
            </w:r>
          </w:p>
          <w:p w:rsidR="00C0596A" w:rsidRDefault="00C0596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0596A" w:rsidRDefault="00C0596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0596A" w:rsidRDefault="00C0596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0596A" w:rsidRDefault="00C0596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B7F81" w:rsidRDefault="00D01ED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июля</w:t>
            </w: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965F5" w:rsidRDefault="00C965F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Pr="00732C51" w:rsidRDefault="002C60E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732C51">
              <w:rPr>
                <w:b/>
                <w:spacing w:val="-6"/>
                <w:sz w:val="26"/>
                <w:szCs w:val="26"/>
              </w:rPr>
              <w:lastRenderedPageBreak/>
              <w:t>Могилевский</w:t>
            </w:r>
          </w:p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732C51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C0596A" w:rsidRPr="00C0596A" w:rsidRDefault="00C0596A" w:rsidP="00D01ED7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C0596A">
              <w:rPr>
                <w:bCs/>
                <w:sz w:val="26"/>
                <w:szCs w:val="26"/>
              </w:rPr>
              <w:t>Участие в мероприятиях, посвященных Дню независимости.</w:t>
            </w:r>
          </w:p>
          <w:p w:rsidR="00C0596A" w:rsidRDefault="00C0596A" w:rsidP="00D01ED7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C0596A" w:rsidRPr="00C0596A" w:rsidRDefault="00C0596A" w:rsidP="00D01ED7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C0596A">
              <w:rPr>
                <w:bCs/>
                <w:sz w:val="26"/>
                <w:szCs w:val="26"/>
              </w:rPr>
              <w:t>Участие в работе комиссии по проверке знаний Главного управления по образованию Могилевского облисполкома</w:t>
            </w:r>
            <w:r>
              <w:rPr>
                <w:bCs/>
                <w:sz w:val="26"/>
                <w:szCs w:val="26"/>
              </w:rPr>
              <w:t>.</w:t>
            </w:r>
          </w:p>
          <w:p w:rsidR="00C0596A" w:rsidRDefault="00C0596A" w:rsidP="00D01ED7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C0596A" w:rsidRPr="00C0596A" w:rsidRDefault="00C0596A" w:rsidP="00D01ED7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C0596A">
              <w:rPr>
                <w:bCs/>
                <w:sz w:val="26"/>
                <w:szCs w:val="26"/>
              </w:rPr>
              <w:t>Мониторинг соблюдения законодательства об охране труда в составе мобильной группы в Краснопольском районе</w:t>
            </w:r>
            <w:r>
              <w:rPr>
                <w:bCs/>
                <w:sz w:val="26"/>
                <w:szCs w:val="26"/>
              </w:rPr>
              <w:t>.</w:t>
            </w:r>
          </w:p>
          <w:p w:rsidR="00C0596A" w:rsidRDefault="00C0596A" w:rsidP="00D01ED7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D01ED7" w:rsidRDefault="00D01ED7" w:rsidP="00D01ED7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D01ED7">
              <w:rPr>
                <w:b/>
                <w:bCs/>
                <w:sz w:val="26"/>
                <w:szCs w:val="26"/>
              </w:rPr>
              <w:t>Заседание Президиума обкома:</w:t>
            </w:r>
          </w:p>
          <w:p w:rsidR="00D01ED7" w:rsidRPr="00D01ED7" w:rsidRDefault="00D01ED7" w:rsidP="00D01ED7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01ED7">
              <w:rPr>
                <w:bCs/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</w:rPr>
              <w:t> </w:t>
            </w:r>
            <w:r w:rsidRPr="00D01ED7">
              <w:rPr>
                <w:bCs/>
                <w:sz w:val="26"/>
                <w:szCs w:val="26"/>
              </w:rPr>
              <w:t>Об итогах выполнения  областного Соглашения за 1 полугодие 2019 года.</w:t>
            </w:r>
          </w:p>
          <w:p w:rsidR="00D01ED7" w:rsidRPr="00D01ED7" w:rsidRDefault="00D01ED7" w:rsidP="00D01ED7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01ED7">
              <w:rPr>
                <w:bCs/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> </w:t>
            </w:r>
            <w:r w:rsidRPr="00D01ED7">
              <w:rPr>
                <w:bCs/>
                <w:sz w:val="26"/>
                <w:szCs w:val="26"/>
              </w:rPr>
              <w:t xml:space="preserve">Об итогах работы по осуществлению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1 полугодие 2019 года.  </w:t>
            </w:r>
          </w:p>
          <w:p w:rsidR="00D01ED7" w:rsidRPr="00D01ED7" w:rsidRDefault="00D01ED7" w:rsidP="00D01ED7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01ED7">
              <w:rPr>
                <w:bCs/>
                <w:sz w:val="26"/>
                <w:szCs w:val="26"/>
              </w:rPr>
              <w:t>3.</w:t>
            </w:r>
            <w:r>
              <w:rPr>
                <w:bCs/>
                <w:sz w:val="26"/>
                <w:szCs w:val="26"/>
              </w:rPr>
              <w:t> </w:t>
            </w:r>
            <w:r w:rsidRPr="00D01ED7">
              <w:rPr>
                <w:bCs/>
                <w:sz w:val="26"/>
                <w:szCs w:val="26"/>
              </w:rPr>
              <w:t>Об итогах работы по осуществлению руководителями и уполномоченными представителями профсоюза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1 полугодие 2019 года.</w:t>
            </w:r>
          </w:p>
          <w:p w:rsidR="00D01ED7" w:rsidRPr="00D01ED7" w:rsidRDefault="00D01ED7" w:rsidP="00D01ED7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4. </w:t>
            </w:r>
            <w:r w:rsidRPr="00D01ED7">
              <w:rPr>
                <w:bCs/>
                <w:sz w:val="26"/>
                <w:szCs w:val="26"/>
              </w:rPr>
              <w:t>Информация о результатах осуществления общественного контроля главным правовым инспектором труда за 1 полугодие 2019 года.</w:t>
            </w:r>
          </w:p>
          <w:p w:rsidR="00380A36" w:rsidRPr="00D01ED7" w:rsidRDefault="00D01ED7" w:rsidP="00D01ED7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01ED7">
              <w:rPr>
                <w:bCs/>
                <w:sz w:val="26"/>
                <w:szCs w:val="26"/>
              </w:rPr>
              <w:t>5.</w:t>
            </w:r>
            <w:r>
              <w:rPr>
                <w:bCs/>
                <w:sz w:val="26"/>
                <w:szCs w:val="26"/>
              </w:rPr>
              <w:t> </w:t>
            </w:r>
            <w:r w:rsidRPr="00D01ED7">
              <w:rPr>
                <w:bCs/>
                <w:sz w:val="26"/>
                <w:szCs w:val="26"/>
              </w:rPr>
              <w:t>О состоянии условий и охраны труда в оздоровительных лагерях.</w:t>
            </w:r>
          </w:p>
          <w:p w:rsidR="00D01ED7" w:rsidRDefault="00D01ED7" w:rsidP="00380A36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D01ED7" w:rsidRDefault="002C60EF" w:rsidP="00380A36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2C60EF">
              <w:rPr>
                <w:bCs/>
                <w:sz w:val="26"/>
                <w:szCs w:val="26"/>
              </w:rPr>
              <w:t>Контроль за сроками выплаты заработной платы и отпускных.</w:t>
            </w:r>
          </w:p>
          <w:p w:rsidR="002C60EF" w:rsidRDefault="002C60EF" w:rsidP="00380A36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2C60EF" w:rsidRDefault="002C60EF" w:rsidP="002C60EF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2C60EF">
              <w:rPr>
                <w:bCs/>
                <w:sz w:val="26"/>
                <w:szCs w:val="26"/>
              </w:rPr>
              <w:t>Провер</w:t>
            </w:r>
            <w:r>
              <w:rPr>
                <w:bCs/>
                <w:sz w:val="26"/>
                <w:szCs w:val="26"/>
              </w:rPr>
              <w:t>ка</w:t>
            </w:r>
            <w:r w:rsidRPr="002C60EF">
              <w:rPr>
                <w:bCs/>
                <w:sz w:val="26"/>
                <w:szCs w:val="26"/>
              </w:rPr>
              <w:t xml:space="preserve"> организаци</w:t>
            </w:r>
            <w:r>
              <w:rPr>
                <w:bCs/>
                <w:sz w:val="26"/>
                <w:szCs w:val="26"/>
              </w:rPr>
              <w:t>и</w:t>
            </w:r>
            <w:r w:rsidRPr="002C60EF">
              <w:rPr>
                <w:bCs/>
                <w:sz w:val="26"/>
                <w:szCs w:val="26"/>
              </w:rPr>
              <w:t xml:space="preserve"> работы по охране труда, организаци</w:t>
            </w:r>
            <w:r>
              <w:rPr>
                <w:bCs/>
                <w:sz w:val="26"/>
                <w:szCs w:val="26"/>
              </w:rPr>
              <w:t>и</w:t>
            </w:r>
            <w:r w:rsidRPr="002C60EF">
              <w:rPr>
                <w:bCs/>
                <w:sz w:val="26"/>
                <w:szCs w:val="26"/>
              </w:rPr>
              <w:t xml:space="preserve"> общественного контроля за соблюдением законодательства по охране труда</w:t>
            </w:r>
            <w:r>
              <w:rPr>
                <w:bCs/>
                <w:sz w:val="26"/>
                <w:szCs w:val="26"/>
              </w:rPr>
              <w:t xml:space="preserve"> в ГУ</w:t>
            </w:r>
            <w:r w:rsidRPr="002C60EF">
              <w:rPr>
                <w:bCs/>
                <w:sz w:val="26"/>
                <w:szCs w:val="26"/>
              </w:rPr>
              <w:t>О "Ясли-сад №1 г. Быхова".</w:t>
            </w:r>
          </w:p>
          <w:p w:rsidR="002C60EF" w:rsidRDefault="002C60EF" w:rsidP="002C60EF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C965F5" w:rsidRDefault="00C965F5" w:rsidP="002C60EF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D01F8E" w:rsidRPr="00380A36" w:rsidRDefault="002C60EF" w:rsidP="00C965F5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2C60EF">
              <w:rPr>
                <w:bCs/>
                <w:sz w:val="26"/>
                <w:szCs w:val="26"/>
              </w:rPr>
              <w:t xml:space="preserve">Оказание методической помощи по организации работы по охране труда, организации общественного контроля за соблюдением законодательства по охране труда в </w:t>
            </w:r>
            <w:r>
              <w:rPr>
                <w:bCs/>
                <w:sz w:val="26"/>
                <w:szCs w:val="26"/>
              </w:rPr>
              <w:t>Г</w:t>
            </w:r>
            <w:r w:rsidRPr="002C60EF">
              <w:rPr>
                <w:bCs/>
                <w:sz w:val="26"/>
                <w:szCs w:val="26"/>
              </w:rPr>
              <w:t>УО "Ясли-сад № 2 г. Белыничи".</w:t>
            </w: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lastRenderedPageBreak/>
              <w:t>Манюк Л.В.</w:t>
            </w:r>
          </w:p>
        </w:tc>
      </w:tr>
      <w:tr w:rsidR="009E7D36" w:rsidRPr="00732C51" w:rsidTr="00DB28EF">
        <w:tc>
          <w:tcPr>
            <w:tcW w:w="1555" w:type="dxa"/>
          </w:tcPr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июля</w:t>
            </w: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255D0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июля</w:t>
            </w: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июля</w:t>
            </w: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июля</w:t>
            </w: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Pr="00732C51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E7D36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Минский городской комитет</w:t>
            </w:r>
          </w:p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профсоюза</w:t>
            </w:r>
          </w:p>
        </w:tc>
        <w:tc>
          <w:tcPr>
            <w:tcW w:w="4111" w:type="dxa"/>
          </w:tcPr>
          <w:p w:rsidR="004E7A43" w:rsidRDefault="004E7A43" w:rsidP="0004673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E7A43">
              <w:rPr>
                <w:bCs/>
                <w:sz w:val="26"/>
                <w:szCs w:val="26"/>
              </w:rPr>
              <w:t>Участие в мероприятиях, посвященных Дню Независимости Республики Беларусь</w:t>
            </w:r>
            <w:r>
              <w:rPr>
                <w:bCs/>
                <w:sz w:val="26"/>
                <w:szCs w:val="26"/>
              </w:rPr>
              <w:t>.</w:t>
            </w:r>
          </w:p>
          <w:p w:rsidR="004E7A43" w:rsidRDefault="004E7A43" w:rsidP="0004673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BB62DA" w:rsidRDefault="004E7A43" w:rsidP="0004673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E7A43">
              <w:rPr>
                <w:bCs/>
                <w:sz w:val="26"/>
                <w:szCs w:val="26"/>
              </w:rPr>
              <w:t>Участие в праздничном мероприятии, посвященном 50-летию создания мемориального комплекса “Курган Славы”</w:t>
            </w:r>
            <w:r>
              <w:rPr>
                <w:bCs/>
                <w:sz w:val="26"/>
                <w:szCs w:val="26"/>
              </w:rPr>
              <w:t>.</w:t>
            </w:r>
          </w:p>
          <w:p w:rsidR="004E7A43" w:rsidRDefault="004E7A43" w:rsidP="0004673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E7A43" w:rsidRDefault="004E7A43" w:rsidP="0004673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E7A43">
              <w:rPr>
                <w:bCs/>
                <w:sz w:val="26"/>
                <w:szCs w:val="26"/>
              </w:rPr>
              <w:t xml:space="preserve">Совещание с председателями </w:t>
            </w:r>
            <w:r>
              <w:rPr>
                <w:bCs/>
                <w:sz w:val="26"/>
                <w:szCs w:val="26"/>
              </w:rPr>
              <w:t xml:space="preserve">районных организаций </w:t>
            </w:r>
            <w:r w:rsidRPr="004E7A43">
              <w:rPr>
                <w:bCs/>
                <w:sz w:val="26"/>
                <w:szCs w:val="26"/>
              </w:rPr>
              <w:t xml:space="preserve"> профсоюза</w:t>
            </w:r>
            <w:r>
              <w:rPr>
                <w:bCs/>
                <w:sz w:val="26"/>
                <w:szCs w:val="26"/>
              </w:rPr>
              <w:t>.</w:t>
            </w:r>
          </w:p>
          <w:p w:rsidR="004E7A43" w:rsidRDefault="004E7A43" w:rsidP="0004673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E7A43" w:rsidRPr="004E7A43" w:rsidRDefault="004E7A43" w:rsidP="004E7A43">
            <w:pPr>
              <w:spacing w:line="240" w:lineRule="exact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4E7A43">
              <w:rPr>
                <w:b/>
                <w:bCs/>
                <w:sz w:val="26"/>
                <w:szCs w:val="26"/>
              </w:rPr>
              <w:t xml:space="preserve">Заседание Президиума Минского горкома профсоюза: </w:t>
            </w:r>
          </w:p>
          <w:p w:rsidR="004E7A43" w:rsidRPr="004E7A43" w:rsidRDefault="004E7A43" w:rsidP="004E7A4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E7A43">
              <w:rPr>
                <w:bCs/>
                <w:sz w:val="26"/>
                <w:szCs w:val="26"/>
              </w:rPr>
              <w:t>1.О проведении мероприятий, посвященных Году малой родины, организационными структурами профсоюза во 2-м квартале 2019 года.</w:t>
            </w:r>
          </w:p>
          <w:p w:rsidR="004E7A43" w:rsidRPr="004E7A43" w:rsidRDefault="004E7A43" w:rsidP="004E7A4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E7A43">
              <w:rPr>
                <w:bCs/>
                <w:sz w:val="26"/>
                <w:szCs w:val="26"/>
              </w:rPr>
              <w:t>2.О работе по созданию новых первичных профсоюзных организаций.</w:t>
            </w:r>
          </w:p>
          <w:p w:rsidR="004E7A43" w:rsidRDefault="004E7A43" w:rsidP="004E7A4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E7A43">
              <w:rPr>
                <w:bCs/>
                <w:sz w:val="26"/>
                <w:szCs w:val="26"/>
              </w:rPr>
              <w:t>3.О состоянии информационной работы в организационных структурах Минской городской организации отраслевого профсоюза за 2-й квартал 2019 года.</w:t>
            </w:r>
          </w:p>
          <w:p w:rsidR="004E7A43" w:rsidRDefault="004E7A43" w:rsidP="0004673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E7A43" w:rsidRDefault="004E7A43" w:rsidP="0004673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E7A43">
              <w:rPr>
                <w:bCs/>
                <w:sz w:val="26"/>
                <w:szCs w:val="26"/>
              </w:rPr>
              <w:t>Реализация проекта «Лето Молодежного Совета»: организация и проведение на базе детских оздоровительных лагерей «Профсоюзной недели»</w:t>
            </w:r>
            <w:r>
              <w:rPr>
                <w:bCs/>
                <w:sz w:val="26"/>
                <w:szCs w:val="26"/>
              </w:rPr>
              <w:t>.</w:t>
            </w:r>
          </w:p>
          <w:p w:rsidR="004E7A43" w:rsidRDefault="004E7A43" w:rsidP="0004673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E7A43" w:rsidRDefault="004E7A43" w:rsidP="004E7A4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Проведение р</w:t>
            </w:r>
            <w:r w:rsidRPr="004E7A43">
              <w:rPr>
                <w:bCs/>
                <w:sz w:val="26"/>
                <w:szCs w:val="26"/>
              </w:rPr>
              <w:t>айонны</w:t>
            </w:r>
            <w:r>
              <w:rPr>
                <w:bCs/>
                <w:sz w:val="26"/>
                <w:szCs w:val="26"/>
              </w:rPr>
              <w:t xml:space="preserve">х </w:t>
            </w:r>
            <w:r w:rsidRPr="004E7A43">
              <w:rPr>
                <w:bCs/>
                <w:sz w:val="26"/>
                <w:szCs w:val="26"/>
              </w:rPr>
              <w:t>и городско</w:t>
            </w:r>
            <w:r>
              <w:rPr>
                <w:bCs/>
                <w:sz w:val="26"/>
                <w:szCs w:val="26"/>
              </w:rPr>
              <w:t>го</w:t>
            </w:r>
            <w:r w:rsidRPr="004E7A43">
              <w:rPr>
                <w:bCs/>
                <w:sz w:val="26"/>
                <w:szCs w:val="26"/>
              </w:rPr>
              <w:t xml:space="preserve"> конкурс</w:t>
            </w:r>
            <w:r>
              <w:rPr>
                <w:bCs/>
                <w:sz w:val="26"/>
                <w:szCs w:val="26"/>
              </w:rPr>
              <w:t>ов</w:t>
            </w:r>
            <w:r w:rsidRPr="004E7A43">
              <w:rPr>
                <w:bCs/>
                <w:sz w:val="26"/>
                <w:szCs w:val="26"/>
              </w:rPr>
              <w:t xml:space="preserve"> «Формула сада – 2019» совместно с управлениями по образованию администраций районов г.Минска, комитетом по образованию Мингорисполкома</w:t>
            </w:r>
            <w:r>
              <w:rPr>
                <w:bCs/>
                <w:sz w:val="26"/>
                <w:szCs w:val="26"/>
              </w:rPr>
              <w:t>.</w:t>
            </w:r>
          </w:p>
          <w:p w:rsidR="004E7A43" w:rsidRDefault="004E7A43" w:rsidP="004E7A4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E7A43" w:rsidRDefault="004E7A43" w:rsidP="004E7A4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E7A43">
              <w:rPr>
                <w:bCs/>
                <w:sz w:val="26"/>
                <w:szCs w:val="26"/>
              </w:rPr>
              <w:t>Мониторинг внутрипрофсоюзной дисциплины</w:t>
            </w:r>
            <w:r>
              <w:rPr>
                <w:bCs/>
                <w:sz w:val="26"/>
                <w:szCs w:val="26"/>
              </w:rPr>
              <w:t>.</w:t>
            </w:r>
          </w:p>
          <w:p w:rsidR="004E7A43" w:rsidRDefault="004E7A43" w:rsidP="004E7A4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E7A43" w:rsidRDefault="004E7A43" w:rsidP="004E7A4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E7A43">
              <w:rPr>
                <w:bCs/>
                <w:sz w:val="26"/>
                <w:szCs w:val="26"/>
              </w:rPr>
              <w:t>Мониторинг детских оздоровительных лагерей с дневным и круглосуточным пребыванием</w:t>
            </w:r>
            <w:r>
              <w:rPr>
                <w:bCs/>
                <w:sz w:val="26"/>
                <w:szCs w:val="26"/>
              </w:rPr>
              <w:t>.</w:t>
            </w:r>
          </w:p>
          <w:p w:rsidR="004E7A43" w:rsidRDefault="004E7A43" w:rsidP="004E7A4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E7A43" w:rsidRDefault="004E7A43" w:rsidP="004E7A4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E7A43">
              <w:rPr>
                <w:bCs/>
                <w:sz w:val="26"/>
                <w:szCs w:val="26"/>
              </w:rPr>
              <w:lastRenderedPageBreak/>
              <w:t>Проведение экспертизы районных соглашений и коллективных договоров (изменений и дополнений к ним)</w:t>
            </w:r>
            <w:r>
              <w:rPr>
                <w:bCs/>
                <w:sz w:val="26"/>
                <w:szCs w:val="26"/>
              </w:rPr>
              <w:t>.</w:t>
            </w:r>
          </w:p>
          <w:p w:rsidR="004E7A43" w:rsidRDefault="004E7A43" w:rsidP="004E7A4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E7A43" w:rsidRDefault="004E7A43" w:rsidP="004E7A4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E7A43">
              <w:rPr>
                <w:bCs/>
                <w:sz w:val="26"/>
                <w:szCs w:val="26"/>
              </w:rPr>
              <w:t>Мониторинг уровня заработной платы в учреждениях образования г. Минска</w:t>
            </w:r>
            <w:r>
              <w:rPr>
                <w:bCs/>
                <w:sz w:val="26"/>
                <w:szCs w:val="26"/>
              </w:rPr>
              <w:t>.</w:t>
            </w:r>
          </w:p>
          <w:p w:rsidR="004E7A43" w:rsidRDefault="004E7A43" w:rsidP="004E7A4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E7A43" w:rsidRPr="004E7A43" w:rsidRDefault="004E7A43" w:rsidP="004E7A43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E7A43">
              <w:rPr>
                <w:bCs/>
                <w:sz w:val="26"/>
                <w:szCs w:val="26"/>
              </w:rPr>
              <w:t>Мониторинг соблюдения нанимателями законодательства Республики Беларусь о труде, кадрового делопроизводства, выполнения условий коллективного договора в учреждениях образования совместно с комитетом по образованию Мингорисполкома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Ильина В.А.</w:t>
            </w:r>
          </w:p>
        </w:tc>
      </w:tr>
      <w:tr w:rsidR="009E7D36" w:rsidRPr="00732C51" w:rsidTr="00DB28EF">
        <w:tc>
          <w:tcPr>
            <w:tcW w:w="1555" w:type="dxa"/>
          </w:tcPr>
          <w:p w:rsidR="00FC0536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1-3 июля</w:t>
            </w:r>
          </w:p>
          <w:p w:rsidR="00FC0536" w:rsidRDefault="00FC0536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6949" w:rsidRDefault="000E694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6949" w:rsidRDefault="000E694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6949" w:rsidRDefault="000E694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6949" w:rsidRDefault="000E694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6949" w:rsidRDefault="000E694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6949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июля</w:t>
            </w: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A10E8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10E8" w:rsidRPr="00732C51" w:rsidRDefault="001A10E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Объединенный комитет работников НАН Беларуси</w:t>
            </w:r>
          </w:p>
        </w:tc>
        <w:tc>
          <w:tcPr>
            <w:tcW w:w="4111" w:type="dxa"/>
          </w:tcPr>
          <w:p w:rsidR="00FC0536" w:rsidRDefault="001A10E8" w:rsidP="00380A36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1A10E8">
              <w:rPr>
                <w:bCs/>
                <w:sz w:val="26"/>
                <w:szCs w:val="26"/>
              </w:rPr>
              <w:t>Участие в праздничных мероприятиях в организациях НАН Беларуси по случаю празднования 75-й годовщины освобождения Беларуси от немецко-фашистских захватчиков.</w:t>
            </w:r>
          </w:p>
          <w:p w:rsidR="001A10E8" w:rsidRDefault="001A10E8" w:rsidP="00380A36">
            <w:pPr>
              <w:shd w:val="clear" w:color="auto" w:fill="FFFFFF"/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380A36" w:rsidRPr="00380A36" w:rsidRDefault="00380A36" w:rsidP="00380A36">
            <w:pPr>
              <w:shd w:val="clear" w:color="auto" w:fill="FFFFFF"/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380A36">
              <w:rPr>
                <w:b/>
                <w:bCs/>
                <w:sz w:val="26"/>
                <w:szCs w:val="26"/>
              </w:rPr>
              <w:t xml:space="preserve">Заседание Президиума </w:t>
            </w:r>
            <w:r w:rsidR="000E6949">
              <w:rPr>
                <w:b/>
                <w:bCs/>
                <w:sz w:val="26"/>
                <w:szCs w:val="26"/>
              </w:rPr>
              <w:t>объединенного комитета</w:t>
            </w:r>
            <w:r w:rsidRPr="00380A36">
              <w:rPr>
                <w:b/>
                <w:bCs/>
                <w:sz w:val="26"/>
                <w:szCs w:val="26"/>
              </w:rPr>
              <w:t>:</w:t>
            </w:r>
          </w:p>
          <w:p w:rsidR="001A10E8" w:rsidRPr="001A10E8" w:rsidRDefault="001A10E8" w:rsidP="001A10E8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1A10E8">
              <w:rPr>
                <w:bCs/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</w:rPr>
              <w:t> </w:t>
            </w:r>
            <w:r w:rsidRPr="001A10E8">
              <w:rPr>
                <w:bCs/>
                <w:sz w:val="26"/>
                <w:szCs w:val="26"/>
              </w:rPr>
              <w:t>Об итогах выполнения плана работы объединенного профсоюзного комитета за январь-июнь 2019 года и утверждении плана работы на июль-декабрь 2019 года.</w:t>
            </w:r>
          </w:p>
          <w:p w:rsidR="001A10E8" w:rsidRPr="001A10E8" w:rsidRDefault="001A10E8" w:rsidP="001A10E8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1A10E8">
              <w:rPr>
                <w:bCs/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> </w:t>
            </w:r>
            <w:r w:rsidRPr="001A10E8">
              <w:rPr>
                <w:bCs/>
                <w:sz w:val="26"/>
                <w:szCs w:val="26"/>
              </w:rPr>
              <w:t>О проведении летней спартакиады среди организаций НАН Беларуси, посвященной 115-летию профсоюзного движения Беларуси.</w:t>
            </w:r>
          </w:p>
          <w:p w:rsidR="00FC0536" w:rsidRDefault="001A10E8" w:rsidP="001A10E8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1A10E8">
              <w:rPr>
                <w:bCs/>
                <w:sz w:val="26"/>
                <w:szCs w:val="26"/>
              </w:rPr>
              <w:t>3.</w:t>
            </w:r>
            <w:r>
              <w:rPr>
                <w:bCs/>
                <w:sz w:val="26"/>
                <w:szCs w:val="26"/>
              </w:rPr>
              <w:t> </w:t>
            </w:r>
            <w:r w:rsidRPr="001A10E8">
              <w:rPr>
                <w:bCs/>
                <w:sz w:val="26"/>
                <w:szCs w:val="26"/>
              </w:rPr>
              <w:t>Разное</w:t>
            </w:r>
          </w:p>
          <w:p w:rsidR="001A10E8" w:rsidRDefault="001A10E8" w:rsidP="001A10E8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1A10E8" w:rsidRDefault="001A10E8" w:rsidP="001A10E8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1A10E8">
              <w:rPr>
                <w:bCs/>
                <w:sz w:val="26"/>
                <w:szCs w:val="26"/>
              </w:rPr>
              <w:t>Мониторинг по организации оздоровления и безопасного пребывания детей в ДОЛ «Фотон»</w:t>
            </w:r>
            <w:r>
              <w:rPr>
                <w:bCs/>
                <w:sz w:val="26"/>
                <w:szCs w:val="26"/>
              </w:rPr>
              <w:t>.</w:t>
            </w:r>
          </w:p>
          <w:p w:rsidR="001A10E8" w:rsidRDefault="001A10E8" w:rsidP="001A10E8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1A10E8" w:rsidRDefault="001A10E8" w:rsidP="001A10E8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1A10E8">
              <w:rPr>
                <w:bCs/>
                <w:sz w:val="26"/>
                <w:szCs w:val="26"/>
              </w:rPr>
              <w:t xml:space="preserve">Контроль за оздоровительной кампанией для работников и детей сотрудников НАН Беларуси в санаториях </w:t>
            </w:r>
            <w:r>
              <w:rPr>
                <w:bCs/>
                <w:sz w:val="26"/>
                <w:szCs w:val="26"/>
              </w:rPr>
              <w:t>УП «</w:t>
            </w:r>
            <w:r w:rsidRPr="001A10E8">
              <w:rPr>
                <w:bCs/>
                <w:sz w:val="26"/>
                <w:szCs w:val="26"/>
              </w:rPr>
              <w:t>Белпрофсоюзкурорт</w:t>
            </w:r>
            <w:r>
              <w:rPr>
                <w:bCs/>
                <w:sz w:val="26"/>
                <w:szCs w:val="26"/>
              </w:rPr>
              <w:t>»</w:t>
            </w:r>
            <w:r w:rsidRPr="001A10E8">
              <w:rPr>
                <w:bCs/>
                <w:sz w:val="26"/>
                <w:szCs w:val="26"/>
              </w:rPr>
              <w:t xml:space="preserve"> и ГП «Ислочь» НАН Беларуси.</w:t>
            </w:r>
          </w:p>
          <w:p w:rsidR="001A10E8" w:rsidRDefault="001A10E8" w:rsidP="001A10E8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1A10E8" w:rsidRDefault="001A10E8" w:rsidP="001A10E8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1A10E8">
              <w:rPr>
                <w:bCs/>
                <w:sz w:val="26"/>
                <w:szCs w:val="26"/>
              </w:rPr>
              <w:t>Мониторинг по охране труда во время уборочной кампании</w:t>
            </w:r>
            <w:r>
              <w:rPr>
                <w:bCs/>
                <w:sz w:val="26"/>
                <w:szCs w:val="26"/>
              </w:rPr>
              <w:t>.</w:t>
            </w:r>
          </w:p>
          <w:p w:rsidR="001A10E8" w:rsidRDefault="001A10E8" w:rsidP="001A10E8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FC0536" w:rsidRPr="000E6949" w:rsidRDefault="001A10E8" w:rsidP="00C965F5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1A10E8">
              <w:rPr>
                <w:bCs/>
                <w:sz w:val="26"/>
                <w:szCs w:val="26"/>
              </w:rPr>
              <w:t>Контроль за сроками выплаты заработной платы и отпускных.</w:t>
            </w: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</w:t>
            </w:r>
          </w:p>
        </w:tc>
      </w:tr>
    </w:tbl>
    <w:p w:rsidR="00F90FBC" w:rsidRDefault="00F90FBC">
      <w:pPr>
        <w:rPr>
          <w:sz w:val="26"/>
          <w:szCs w:val="26"/>
        </w:rPr>
      </w:pPr>
    </w:p>
    <w:p w:rsidR="009B2442" w:rsidRDefault="009B2442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ь </w:t>
      </w:r>
      <w:r w:rsidR="00B050B4" w:rsidRPr="00B050B4">
        <w:rPr>
          <w:color w:val="000000"/>
          <w:sz w:val="28"/>
          <w:szCs w:val="28"/>
        </w:rPr>
        <w:t>Центрального</w:t>
      </w:r>
      <w:r w:rsidR="002C0F9F">
        <w:rPr>
          <w:color w:val="000000"/>
          <w:sz w:val="28"/>
          <w:szCs w:val="28"/>
        </w:rPr>
        <w:t xml:space="preserve"> </w:t>
      </w:r>
    </w:p>
    <w:p w:rsidR="00B050B4" w:rsidRPr="00B050B4" w:rsidRDefault="00B050B4" w:rsidP="00B050B4">
      <w:pPr>
        <w:rPr>
          <w:color w:val="000000"/>
          <w:sz w:val="28"/>
          <w:szCs w:val="28"/>
        </w:rPr>
      </w:pPr>
      <w:r w:rsidRPr="00B050B4">
        <w:rPr>
          <w:color w:val="000000"/>
          <w:sz w:val="28"/>
          <w:szCs w:val="28"/>
        </w:rPr>
        <w:lastRenderedPageBreak/>
        <w:t>комитета профсоюза</w:t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2C0F9F">
        <w:rPr>
          <w:color w:val="000000"/>
          <w:sz w:val="28"/>
          <w:szCs w:val="28"/>
        </w:rPr>
        <w:tab/>
      </w:r>
      <w:r w:rsidR="009B2442">
        <w:rPr>
          <w:color w:val="000000"/>
          <w:sz w:val="28"/>
          <w:szCs w:val="28"/>
        </w:rPr>
        <w:tab/>
      </w:r>
      <w:r w:rsidR="009B2442">
        <w:rPr>
          <w:color w:val="000000"/>
          <w:sz w:val="28"/>
          <w:szCs w:val="28"/>
        </w:rPr>
        <w:tab/>
      </w:r>
      <w:r w:rsidR="009B2442">
        <w:rPr>
          <w:color w:val="000000"/>
          <w:sz w:val="28"/>
          <w:szCs w:val="28"/>
        </w:rPr>
        <w:tab/>
      </w:r>
      <w:r w:rsidR="004E7A43">
        <w:rPr>
          <w:color w:val="000000"/>
          <w:sz w:val="28"/>
          <w:szCs w:val="28"/>
        </w:rPr>
        <w:t>А</w:t>
      </w:r>
      <w:r w:rsidR="002C0F9F">
        <w:rPr>
          <w:color w:val="000000"/>
          <w:sz w:val="28"/>
          <w:szCs w:val="28"/>
        </w:rPr>
        <w:t xml:space="preserve">.А. </w:t>
      </w:r>
      <w:r w:rsidR="004E7A43">
        <w:rPr>
          <w:color w:val="000000"/>
          <w:sz w:val="28"/>
          <w:szCs w:val="28"/>
        </w:rPr>
        <w:t>Бойко</w:t>
      </w: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1A10E8" w:rsidRDefault="001A10E8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  <w:r w:rsidRPr="001A10E8">
        <w:rPr>
          <w:i/>
          <w:color w:val="000000"/>
          <w:sz w:val="30"/>
          <w:szCs w:val="30"/>
        </w:rPr>
        <w:t xml:space="preserve"> </w:t>
      </w:r>
      <w:r w:rsidRPr="002B7F81">
        <w:rPr>
          <w:i/>
          <w:color w:val="000000"/>
          <w:sz w:val="30"/>
          <w:szCs w:val="30"/>
        </w:rPr>
        <w:t>отпуск</w:t>
      </w:r>
    </w:p>
    <w:p w:rsidR="00166EB1" w:rsidRDefault="00166EB1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Бунчукова Е.И.</w:t>
      </w:r>
    </w:p>
    <w:p w:rsidR="00166EB1" w:rsidRDefault="00166EB1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166EB1" w:rsidRDefault="00166EB1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</w:p>
    <w:p w:rsidR="00166EB1" w:rsidRPr="001A10E8" w:rsidRDefault="00166EB1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Горбачёв Д.В.</w:t>
      </w:r>
      <w:r w:rsidR="001A10E8">
        <w:rPr>
          <w:color w:val="000000"/>
          <w:sz w:val="30"/>
          <w:szCs w:val="30"/>
        </w:rPr>
        <w:t xml:space="preserve"> </w:t>
      </w:r>
      <w:r w:rsidR="001A10E8" w:rsidRPr="001A10E8">
        <w:rPr>
          <w:i/>
          <w:color w:val="000000"/>
          <w:sz w:val="30"/>
          <w:szCs w:val="30"/>
        </w:rPr>
        <w:t>отпуск</w:t>
      </w:r>
    </w:p>
    <w:p w:rsidR="00166EB1" w:rsidRPr="002B7F81" w:rsidRDefault="00166EB1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  <w:r w:rsidR="002B7F81">
        <w:rPr>
          <w:color w:val="000000"/>
          <w:sz w:val="30"/>
          <w:szCs w:val="30"/>
        </w:rPr>
        <w:t xml:space="preserve"> </w:t>
      </w:r>
    </w:p>
    <w:p w:rsidR="00166EB1" w:rsidRDefault="00166EB1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Лесун М.Л.</w:t>
      </w:r>
    </w:p>
    <w:p w:rsidR="00166EB1" w:rsidRPr="001A10E8" w:rsidRDefault="00166EB1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  <w:r w:rsidR="00C33246">
        <w:rPr>
          <w:color w:val="000000"/>
          <w:sz w:val="30"/>
          <w:szCs w:val="30"/>
        </w:rPr>
        <w:t xml:space="preserve"> </w:t>
      </w:r>
      <w:r w:rsidR="001A10E8" w:rsidRPr="001A10E8">
        <w:rPr>
          <w:i/>
          <w:color w:val="000000"/>
          <w:sz w:val="30"/>
          <w:szCs w:val="30"/>
        </w:rPr>
        <w:t>отпуск</w:t>
      </w:r>
    </w:p>
    <w:p w:rsidR="0000695E" w:rsidRDefault="0000695E" w:rsidP="00B050B4">
      <w:pPr>
        <w:rPr>
          <w:color w:val="000000"/>
          <w:sz w:val="30"/>
          <w:szCs w:val="30"/>
        </w:rPr>
      </w:pPr>
    </w:p>
    <w:sectPr w:rsidR="0000695E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AC" w:rsidRDefault="00AB79AC" w:rsidP="00ED63D5">
      <w:r>
        <w:separator/>
      </w:r>
    </w:p>
  </w:endnote>
  <w:endnote w:type="continuationSeparator" w:id="0">
    <w:p w:rsidR="00AB79AC" w:rsidRDefault="00AB79AC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AC" w:rsidRDefault="00AB79AC" w:rsidP="00ED63D5">
      <w:r>
        <w:separator/>
      </w:r>
    </w:p>
  </w:footnote>
  <w:footnote w:type="continuationSeparator" w:id="0">
    <w:p w:rsidR="00AB79AC" w:rsidRDefault="00AB79AC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AB79AC" w:rsidRDefault="00AB79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18A">
          <w:rPr>
            <w:noProof/>
          </w:rPr>
          <w:t>2</w:t>
        </w:r>
        <w:r>
          <w:fldChar w:fldCharType="end"/>
        </w:r>
      </w:p>
    </w:sdtContent>
  </w:sdt>
  <w:p w:rsidR="00AB79AC" w:rsidRDefault="00AB79A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1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2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695E"/>
    <w:rsid w:val="00014562"/>
    <w:rsid w:val="00026E74"/>
    <w:rsid w:val="00046733"/>
    <w:rsid w:val="00060804"/>
    <w:rsid w:val="000950B4"/>
    <w:rsid w:val="000A0409"/>
    <w:rsid w:val="000D2041"/>
    <w:rsid w:val="000E6949"/>
    <w:rsid w:val="00111DD0"/>
    <w:rsid w:val="00136C22"/>
    <w:rsid w:val="0014324B"/>
    <w:rsid w:val="0016483B"/>
    <w:rsid w:val="00166EB1"/>
    <w:rsid w:val="001713FA"/>
    <w:rsid w:val="00171C3E"/>
    <w:rsid w:val="001733F8"/>
    <w:rsid w:val="0018674E"/>
    <w:rsid w:val="001A10E8"/>
    <w:rsid w:val="00232E97"/>
    <w:rsid w:val="002546BE"/>
    <w:rsid w:val="00265CFF"/>
    <w:rsid w:val="00284763"/>
    <w:rsid w:val="002B7F81"/>
    <w:rsid w:val="002C0F9F"/>
    <w:rsid w:val="002C60EF"/>
    <w:rsid w:val="00332103"/>
    <w:rsid w:val="00370855"/>
    <w:rsid w:val="00373048"/>
    <w:rsid w:val="00380A36"/>
    <w:rsid w:val="003C045C"/>
    <w:rsid w:val="003F03EC"/>
    <w:rsid w:val="00452195"/>
    <w:rsid w:val="00475C49"/>
    <w:rsid w:val="004E17A5"/>
    <w:rsid w:val="004E7A43"/>
    <w:rsid w:val="004F48E0"/>
    <w:rsid w:val="005309DC"/>
    <w:rsid w:val="0053608A"/>
    <w:rsid w:val="005A4B1D"/>
    <w:rsid w:val="005C2172"/>
    <w:rsid w:val="005C5D00"/>
    <w:rsid w:val="005C65D5"/>
    <w:rsid w:val="005C7CB1"/>
    <w:rsid w:val="006271DE"/>
    <w:rsid w:val="00631D3C"/>
    <w:rsid w:val="006807E7"/>
    <w:rsid w:val="00694486"/>
    <w:rsid w:val="00694C47"/>
    <w:rsid w:val="00695CE4"/>
    <w:rsid w:val="006A2889"/>
    <w:rsid w:val="006D7B8F"/>
    <w:rsid w:val="0072278A"/>
    <w:rsid w:val="00732C51"/>
    <w:rsid w:val="007410F3"/>
    <w:rsid w:val="007635F2"/>
    <w:rsid w:val="007A01C6"/>
    <w:rsid w:val="007A38E0"/>
    <w:rsid w:val="007F0D6A"/>
    <w:rsid w:val="00821F8F"/>
    <w:rsid w:val="008226F6"/>
    <w:rsid w:val="008750C7"/>
    <w:rsid w:val="00896255"/>
    <w:rsid w:val="008C1E20"/>
    <w:rsid w:val="008E5C8D"/>
    <w:rsid w:val="00915151"/>
    <w:rsid w:val="009248CD"/>
    <w:rsid w:val="0099304B"/>
    <w:rsid w:val="009B2442"/>
    <w:rsid w:val="009E7D36"/>
    <w:rsid w:val="00A206AA"/>
    <w:rsid w:val="00A37F20"/>
    <w:rsid w:val="00A47193"/>
    <w:rsid w:val="00A625E4"/>
    <w:rsid w:val="00A67F5D"/>
    <w:rsid w:val="00A7050A"/>
    <w:rsid w:val="00A719C1"/>
    <w:rsid w:val="00A85CD5"/>
    <w:rsid w:val="00AB79AC"/>
    <w:rsid w:val="00AB7AE3"/>
    <w:rsid w:val="00AF1E0D"/>
    <w:rsid w:val="00B050B4"/>
    <w:rsid w:val="00B13770"/>
    <w:rsid w:val="00B4505B"/>
    <w:rsid w:val="00B55932"/>
    <w:rsid w:val="00B57E57"/>
    <w:rsid w:val="00B76E94"/>
    <w:rsid w:val="00B8458B"/>
    <w:rsid w:val="00B91C3A"/>
    <w:rsid w:val="00BA041A"/>
    <w:rsid w:val="00BB62DA"/>
    <w:rsid w:val="00C0596A"/>
    <w:rsid w:val="00C33246"/>
    <w:rsid w:val="00C34B4B"/>
    <w:rsid w:val="00C379B3"/>
    <w:rsid w:val="00C779AE"/>
    <w:rsid w:val="00C965F5"/>
    <w:rsid w:val="00CA538D"/>
    <w:rsid w:val="00CD5EC0"/>
    <w:rsid w:val="00CF1C1F"/>
    <w:rsid w:val="00D0001C"/>
    <w:rsid w:val="00D01ED7"/>
    <w:rsid w:val="00D01F8E"/>
    <w:rsid w:val="00D37006"/>
    <w:rsid w:val="00D43FD2"/>
    <w:rsid w:val="00D6271B"/>
    <w:rsid w:val="00D65666"/>
    <w:rsid w:val="00DB28EF"/>
    <w:rsid w:val="00DB57AF"/>
    <w:rsid w:val="00DD6D97"/>
    <w:rsid w:val="00DE7014"/>
    <w:rsid w:val="00E07213"/>
    <w:rsid w:val="00E20AAD"/>
    <w:rsid w:val="00E255D0"/>
    <w:rsid w:val="00EB146F"/>
    <w:rsid w:val="00EB4994"/>
    <w:rsid w:val="00ED63D5"/>
    <w:rsid w:val="00F005AC"/>
    <w:rsid w:val="00F264E8"/>
    <w:rsid w:val="00F416FE"/>
    <w:rsid w:val="00F6391C"/>
    <w:rsid w:val="00F651FD"/>
    <w:rsid w:val="00F7668F"/>
    <w:rsid w:val="00F90FBC"/>
    <w:rsid w:val="00F9215F"/>
    <w:rsid w:val="00FB4731"/>
    <w:rsid w:val="00FC0536"/>
    <w:rsid w:val="00FD0740"/>
    <w:rsid w:val="00FD1878"/>
    <w:rsid w:val="00FD4500"/>
    <w:rsid w:val="00FE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9805"/>
  <w15:docId w15:val="{3A68114D-CBF1-4999-953C-59DA1247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85726-C514-4756-A5DC-D253FC23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8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2019-07-02T07:53:00Z</cp:lastPrinted>
  <dcterms:created xsi:type="dcterms:W3CDTF">2019-03-04T12:03:00Z</dcterms:created>
  <dcterms:modified xsi:type="dcterms:W3CDTF">2019-07-02T07:54:00Z</dcterms:modified>
</cp:coreProperties>
</file>