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 сентября 2010 г. N 5/32419</w:t>
      </w:r>
    </w:p>
    <w:p w:rsidR="00F5746B" w:rsidRDefault="00F574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СОВЕТА МИНИСТРОВ РЕСПУБЛИКИ БЕЛАРУСЬ</w:t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 сентября 2010 г. N 1267</w:t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ПОВЫШЕНИИ ЗАРАБОТНОЙ ПЛАТЫ ОТДЕЛЬНЫМ КАТЕГОРИЯМ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Совмина от 27.09.2010 </w:t>
      </w:r>
      <w:hyperlink r:id="rId5" w:history="1">
        <w:r>
          <w:rPr>
            <w:rFonts w:ascii="Calibri" w:hAnsi="Calibri" w:cs="Calibri"/>
            <w:color w:val="0000FF"/>
          </w:rPr>
          <w:t>N 1382</w:t>
        </w:r>
      </w:hyperlink>
      <w:r>
        <w:rPr>
          <w:rFonts w:ascii="Calibri" w:hAnsi="Calibri" w:cs="Calibri"/>
        </w:rPr>
        <w:t>,</w:t>
      </w:r>
      <w:proofErr w:type="gramEnd"/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09.07.2011 </w:t>
      </w:r>
      <w:hyperlink r:id="rId6" w:history="1">
        <w:r>
          <w:rPr>
            <w:rFonts w:ascii="Calibri" w:hAnsi="Calibri" w:cs="Calibri"/>
            <w:color w:val="0000FF"/>
          </w:rPr>
          <w:t>N 936</w:t>
        </w:r>
      </w:hyperlink>
      <w:r>
        <w:rPr>
          <w:rFonts w:ascii="Calibri" w:hAnsi="Calibri" w:cs="Calibri"/>
        </w:rPr>
        <w:t>)</w:t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63</w:t>
        </w:r>
      </w:hyperlink>
      <w:r>
        <w:rPr>
          <w:rFonts w:ascii="Calibri" w:hAnsi="Calibri" w:cs="Calibri"/>
        </w:rPr>
        <w:t xml:space="preserve"> Трудового кодекса Республики Беларусь и в целях дальнейшего повышения заработной платы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Совет Министров Республики Беларусь ПОСТАНОВЛЯЕТ:</w:t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Установить:</w:t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1.1. утратил силу;</w:t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(пп. 1.1 утратил силу с 1 ноября 2010 года.</w:t>
      </w:r>
      <w:proofErr w:type="gramEnd"/>
      <w:r>
        <w:rPr>
          <w:rFonts w:ascii="Calibri" w:hAnsi="Calibri" w:cs="Calibri"/>
        </w:rPr>
        <w:t xml:space="preserve"> - </w:t>
      </w:r>
      <w:hyperlink r:id="rId8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Совмина от 27.09.2010 N 1382)</w:t>
      </w:r>
      <w:proofErr w:type="gramEnd"/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1.2. повышение тарифных окладов (ставок) выпускникам, получившим высшее и среднее специальное образование, которым место работы предоставлено путем распределения, направления на работу в бюджетные организации и иные организации, получающие субсидии, работники которых приравнены по оплате труда к работникам бюджетных организаций (далее - бюджетные организации), в течение двух лет со дня заключения с ними трудового договора (контракта) на 10 процентов;</w:t>
      </w:r>
      <w:proofErr w:type="gramEnd"/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1.2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09.07.2011 N 936)</w:t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5746B" w:rsidRDefault="00F574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подпункта 1.3 не распространяется на педагогических работников отдельных учреждений общего среднего образования, участвующих в эксперименте по апробации отраслевой системы оплаты их труда (</w:t>
      </w:r>
      <w:hyperlink r:id="rId12" w:history="1">
        <w:r>
          <w:rPr>
            <w:rFonts w:ascii="Calibri" w:hAnsi="Calibri" w:cs="Calibri"/>
            <w:color w:val="0000FF"/>
          </w:rPr>
          <w:t>подпункт 2.2 пункта 2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30.08.2013 N 776).</w:t>
      </w:r>
    </w:p>
    <w:p w:rsidR="00F5746B" w:rsidRDefault="00F574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 xml:space="preserve">1.3. повышение тарифных окладов (ставок) педагогическим работникам бюджетных организаций и иных организаций, которым в соответствии с законодательством предоставлено право </w:t>
      </w:r>
      <w:proofErr w:type="gramStart"/>
      <w:r>
        <w:rPr>
          <w:rFonts w:ascii="Calibri" w:hAnsi="Calibri" w:cs="Calibri"/>
        </w:rPr>
        <w:t>осуществлять</w:t>
      </w:r>
      <w:proofErr w:type="gramEnd"/>
      <w:r>
        <w:rPr>
          <w:rFonts w:ascii="Calibri" w:hAnsi="Calibri" w:cs="Calibri"/>
        </w:rPr>
        <w:t xml:space="preserve"> образовательную деятельность, реализующих образовательную программу дошкольного образования, образовательные программы специального образования на уровне дошкольного образования (за исключением профессорско-преподавательского состава), на 25 процентов;</w:t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1.3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Совмина от 09.07.2011 N 936)</w:t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1.4. повышение тарифных окладов врачам, включая руководителей, работающим в бюджетных организациях, на 25 процентов;</w:t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"/>
      <w:bookmarkEnd w:id="3"/>
      <w:r>
        <w:rPr>
          <w:rFonts w:ascii="Calibri" w:hAnsi="Calibri" w:cs="Calibri"/>
        </w:rPr>
        <w:t xml:space="preserve">1.5. повышение тарифных окладов (ставок) работникам учреждений социального обслуживания, трудовые функции которых соответствуют основному виду деятельности этих учреждений (за исключением работников, указанных в </w:t>
      </w:r>
      <w:hyperlink w:anchor="Par24" w:history="1">
        <w:r>
          <w:rPr>
            <w:rFonts w:ascii="Calibri" w:hAnsi="Calibri" w:cs="Calibri"/>
            <w:color w:val="0000FF"/>
          </w:rPr>
          <w:t>подпунктах 1.3</w:t>
        </w:r>
      </w:hyperlink>
      <w:r>
        <w:rPr>
          <w:rFonts w:ascii="Calibri" w:hAnsi="Calibri" w:cs="Calibri"/>
        </w:rPr>
        <w:t xml:space="preserve"> и </w:t>
      </w:r>
      <w:hyperlink w:anchor="Par27" w:history="1">
        <w:r>
          <w:rPr>
            <w:rFonts w:ascii="Calibri" w:hAnsi="Calibri" w:cs="Calibri"/>
            <w:color w:val="0000FF"/>
          </w:rPr>
          <w:t>1.4 пункта 1</w:t>
        </w:r>
      </w:hyperlink>
      <w:r>
        <w:rPr>
          <w:rFonts w:ascii="Calibri" w:hAnsi="Calibri" w:cs="Calibri"/>
        </w:rPr>
        <w:t xml:space="preserve"> настоящего постановления), на 15 процентов;</w:t>
      </w:r>
    </w:p>
    <w:p w:rsidR="00F5746B" w:rsidRDefault="00F574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применения подпункта 1.6, см. </w:t>
      </w:r>
      <w:hyperlink r:id="rId15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Министерства труда и социальной защиты Республики Беларусь от 18.11.2010 N 03-01-17/1535.</w:t>
      </w:r>
    </w:p>
    <w:p w:rsidR="00F5746B" w:rsidRDefault="00F574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 xml:space="preserve">1.6. повышение тарифных окладов работникам культурно-просветительных учреждений, трудовые функции которых соответствуют основному виду деятельности данных учреждений, на </w:t>
      </w:r>
      <w:r>
        <w:rPr>
          <w:rFonts w:ascii="Calibri" w:hAnsi="Calibri" w:cs="Calibri"/>
        </w:rPr>
        <w:lastRenderedPageBreak/>
        <w:t>15 процентов.</w:t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труда и социальной защиты и Министерству культуры определить перечни должностей работников, указанных соответственно в </w:t>
      </w:r>
      <w:hyperlink w:anchor="Par28" w:history="1">
        <w:r>
          <w:rPr>
            <w:rFonts w:ascii="Calibri" w:hAnsi="Calibri" w:cs="Calibri"/>
            <w:color w:val="0000FF"/>
          </w:rPr>
          <w:t>подпунктах 1.5</w:t>
        </w:r>
      </w:hyperlink>
      <w:r>
        <w:rPr>
          <w:rFonts w:ascii="Calibri" w:hAnsi="Calibri" w:cs="Calibri"/>
        </w:rPr>
        <w:t xml:space="preserve"> и </w:t>
      </w:r>
      <w:hyperlink w:anchor="Par32" w:history="1">
        <w:r>
          <w:rPr>
            <w:rFonts w:ascii="Calibri" w:hAnsi="Calibri" w:cs="Calibri"/>
            <w:color w:val="0000FF"/>
          </w:rPr>
          <w:t>1.6 пункта 1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труда и социальной защиты:</w:t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установленном порядке ввести корректирующие коэффициенты к тарифным ставкам (окладам) работников, указанных в </w:t>
      </w:r>
      <w:hyperlink w:anchor="Par15" w:history="1">
        <w:r>
          <w:rPr>
            <w:rFonts w:ascii="Calibri" w:hAnsi="Calibri" w:cs="Calibri"/>
            <w:color w:val="0000FF"/>
          </w:rPr>
          <w:t>подпункте 1.1 пункта 1</w:t>
        </w:r>
      </w:hyperlink>
      <w:r>
        <w:rPr>
          <w:rFonts w:ascii="Calibri" w:hAnsi="Calibri" w:cs="Calibri"/>
        </w:rPr>
        <w:t xml:space="preserve"> настоящего постановления;</w:t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давать разъяснения о порядке применения настоящего постановления.</w:t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Республиканским органам государственного управления, местным исполнительным и распорядительным органам, руководителям бюджетных организаций обеспечить перерасчет заработной платы работников в соответствии с установленными настоящим постановлением корректирующими коэффициентами и повышениями тарифных окладов (ставок).</w:t>
      </w:r>
      <w:proofErr w:type="gramEnd"/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16" w:history="1">
        <w:r>
          <w:rPr>
            <w:rFonts w:ascii="Calibri" w:hAnsi="Calibri" w:cs="Calibri"/>
            <w:color w:val="0000FF"/>
          </w:rPr>
          <w:t>абзац третий пункта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16 июня 2010 г. N 925 "Об установлении размера тарифной ставки первого разряда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организаций" (Национальный реестр правовых актов Республики Беларусь, 2010 г., N 147, 5/32049).</w:t>
      </w:r>
      <w:proofErr w:type="gramEnd"/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 1 сентября 2010 г.</w:t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 Республики Беларусь С.Сидорский</w:t>
      </w:r>
      <w:r>
        <w:rPr>
          <w:rFonts w:ascii="Calibri" w:hAnsi="Calibri" w:cs="Calibri"/>
        </w:rPr>
        <w:br/>
      </w: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746B" w:rsidRDefault="00F5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746B" w:rsidRDefault="00F574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1DFA" w:rsidRDefault="004A1DFA">
      <w:bookmarkStart w:id="5" w:name="_GoBack"/>
      <w:bookmarkEnd w:id="5"/>
    </w:p>
    <w:sectPr w:rsidR="004A1DFA" w:rsidSect="001F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B"/>
    <w:rsid w:val="004A1DFA"/>
    <w:rsid w:val="00F5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5CDBE05831663BEB79E1871FF25F33BD8541047A87C24A84649E35EFAC29C88395BB3D2532A5C316256FC4AKEa5J" TargetMode="External"/><Relationship Id="rId13" Type="http://schemas.openxmlformats.org/officeDocument/2006/relationships/hyperlink" Target="consultantplus://offline/ref=CA75CDBE05831663BEB79E1871FF25F33BD8541047A87D23AE4245E35EFAC29C88395BB3D2532A5C316256FE4FKEa6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75CDBE05831663BEB79E1871FF25F33BD8541047A87C28AF4E48E35EFAC29C88395BB3D2532A5C316254FB4DKEa1J" TargetMode="External"/><Relationship Id="rId12" Type="http://schemas.openxmlformats.org/officeDocument/2006/relationships/hyperlink" Target="consultantplus://offline/ref=CA75CDBE05831663BEB79E1871FF25F33BD8541047A87E29A44747E35EFAC29C88395BB3D2532A5C316256FC4BKEaF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75CDBE05831663BEB79E1871FF25F33BD8541047A87C21AD4E43E35EFAC29C88395BB3D2532A5C316256FC4BKEa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75CDBE05831663BEB79E1871FF25F33BD8541047A87D23AE4245E35EFAC29C88395BB3D2532A5C316256FE48KEaEJ" TargetMode="External"/><Relationship Id="rId11" Type="http://schemas.openxmlformats.org/officeDocument/2006/relationships/hyperlink" Target="consultantplus://offline/ref=CA75CDBE05831663BEB79E1871FF25F33BD8541047A87C24A94746E35EFAC29C88395BB3D2532A5C316256FC4BKEa0J" TargetMode="External"/><Relationship Id="rId5" Type="http://schemas.openxmlformats.org/officeDocument/2006/relationships/hyperlink" Target="consultantplus://offline/ref=CA75CDBE05831663BEB79E1871FF25F33BD8541047A87C24A84649E35EFAC29C88395BB3D2532A5C316256FC4AKEa5J" TargetMode="External"/><Relationship Id="rId15" Type="http://schemas.openxmlformats.org/officeDocument/2006/relationships/hyperlink" Target="consultantplus://offline/ref=CA75CDBE05831663BEB79E1871FF25F33BD8541047A87E23AD4347E35EFAC29C8839K5aBJ" TargetMode="External"/><Relationship Id="rId10" Type="http://schemas.openxmlformats.org/officeDocument/2006/relationships/hyperlink" Target="consultantplus://offline/ref=CA75CDBE05831663BEB79E1871FF25F33BD8541047A87D23AE4245E35EFAC29C88395BB3D2532A5C316256FE4FKEa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75CDBE05831663BEB79E1871FF25F33BD8541047A87C23AA4245E35EFAC29C88395BB3D2532A5C316256FC4BKEa1J" TargetMode="External"/><Relationship Id="rId14" Type="http://schemas.openxmlformats.org/officeDocument/2006/relationships/hyperlink" Target="consultantplus://offline/ref=CA75CDBE05831663BEB79E1871FF25F33BD8541047A87C24A94746E35EFAC29C88395BB3D2532A5C316256FC4BKE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5235</Characters>
  <Application>Microsoft Office Word</Application>
  <DocSecurity>0</DocSecurity>
  <Lines>43</Lines>
  <Paragraphs>12</Paragraphs>
  <ScaleCrop>false</ScaleCrop>
  <Company>RD GROUP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RD TEST</cp:lastModifiedBy>
  <cp:revision>1</cp:revision>
  <dcterms:created xsi:type="dcterms:W3CDTF">2014-10-27T09:26:00Z</dcterms:created>
  <dcterms:modified xsi:type="dcterms:W3CDTF">2014-10-27T09:26:00Z</dcterms:modified>
</cp:coreProperties>
</file>